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F98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Лекция 14</w:t>
      </w:r>
      <w:r w:rsidR="00687B9B" w:rsidRPr="00B12427">
        <w:rPr>
          <w:rFonts w:ascii="Times New Roman" w:hAnsi="Times New Roman"/>
          <w:sz w:val="24"/>
          <w:szCs w:val="24"/>
        </w:rPr>
        <w:t xml:space="preserve"> </w:t>
      </w:r>
    </w:p>
    <w:p w:rsidR="00DB7F98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 xml:space="preserve">Хранение, использование и учет взрывчатых материалов </w:t>
      </w:r>
    </w:p>
    <w:p w:rsidR="00687B9B" w:rsidRPr="00B12427" w:rsidRDefault="00687B9B" w:rsidP="00687B9B">
      <w:pPr>
        <w:ind w:firstLine="709"/>
        <w:jc w:val="center"/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 w:rsidRPr="00B12427">
        <w:rPr>
          <w:rFonts w:ascii="Times New Roman" w:hAnsi="Times New Roman"/>
          <w:sz w:val="24"/>
          <w:szCs w:val="24"/>
        </w:rPr>
        <w:t xml:space="preserve">Подраздел 1. Хранение взрывчатых </w:t>
      </w:r>
      <w:r w:rsidR="00DB7F98" w:rsidRPr="00B12427">
        <w:rPr>
          <w:rFonts w:ascii="Times New Roman" w:hAnsi="Times New Roman"/>
          <w:sz w:val="24"/>
          <w:szCs w:val="24"/>
        </w:rPr>
        <w:t>материалов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 xml:space="preserve">80. Взрывчатые материалы хранятся в предназначенных для этой цели помещениях и местах, отвечающих установленным требованиям. Хранение ВМ должно </w:t>
      </w:r>
      <w:r w:rsidRPr="00B12427">
        <w:rPr>
          <w:color w:val="000000"/>
        </w:rPr>
        <w:t xml:space="preserve">исключать </w:t>
      </w:r>
      <w:r w:rsidRPr="00B12427">
        <w:t>их утрату, а условия хранения - порчу.</w:t>
      </w:r>
    </w:p>
    <w:p w:rsidR="00687B9B" w:rsidRPr="00B12427" w:rsidRDefault="00687B9B" w:rsidP="00687B9B">
      <w:pPr>
        <w:widowControl w:val="0"/>
        <w:autoSpaceDE w:val="0"/>
        <w:autoSpaceDN w:val="0"/>
        <w:adjustRightInd w:val="0"/>
        <w:ind w:firstLine="709"/>
        <w:jc w:val="both"/>
      </w:pPr>
      <w:r w:rsidRPr="00B12427">
        <w:t>Места хранения ВМ (кроме ящиков и сейфов сменного хранения ВМ, размещаемых вблизи мест ведения взрывных работ) принимаются в эксплуатацию комиссиями. Приемка оформляется актом.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81. На каждый постоянный, временный, стационарные склады ВМ, на раздаточные камеры </w:t>
      </w:r>
      <w:r w:rsidRPr="00B12427">
        <w:rPr>
          <w:color w:val="000000"/>
        </w:rPr>
        <w:t>составляются</w:t>
      </w:r>
      <w:r w:rsidRPr="00B12427">
        <w:rPr>
          <w:color w:val="FF0000"/>
        </w:rPr>
        <w:t xml:space="preserve"> </w:t>
      </w:r>
      <w:r w:rsidRPr="00B12427">
        <w:t>паспорта (приложение 4 настоящих Правил). Один экземпляр паспорта хранится на месте хранения ВМ.</w:t>
      </w:r>
    </w:p>
    <w:p w:rsidR="00687B9B" w:rsidRPr="00B12427" w:rsidRDefault="00687B9B" w:rsidP="00687B9B">
      <w:pPr>
        <w:widowControl w:val="0"/>
        <w:autoSpaceDE w:val="0"/>
        <w:autoSpaceDN w:val="0"/>
        <w:adjustRightInd w:val="0"/>
        <w:ind w:firstLine="709"/>
        <w:jc w:val="both"/>
      </w:pPr>
      <w:r w:rsidRPr="00B12427">
        <w:t>На эксплуатацию складов ВМ, раздаточных камер, сейфов в научных и учебных заведениях и участковых пунктов хранении ВМ предприятия обязаны получить разрешение (свидетельство) территориального подразделения уполномоченного органа (форма 7).</w:t>
      </w:r>
    </w:p>
    <w:p w:rsidR="00687B9B" w:rsidRPr="00B12427" w:rsidRDefault="00687B9B" w:rsidP="00687B9B">
      <w:pPr>
        <w:ind w:firstLine="709"/>
        <w:jc w:val="both"/>
      </w:pPr>
      <w:r w:rsidRPr="00B12427">
        <w:t>82. В научных и учебных организациях изготовленные взрывчатые материалы хранятся в предназначенных для этого сейфах. Не допускается совместное (в одном сейфе) хранение вновь изготовленных взрывчатых материалов с взрывчатыми веществами или средствами инициирования, имеющими разрешение на применение.</w:t>
      </w:r>
    </w:p>
    <w:p w:rsidR="00687B9B" w:rsidRPr="00B12427" w:rsidRDefault="00687B9B" w:rsidP="00687B9B">
      <w:pPr>
        <w:ind w:firstLine="709"/>
        <w:jc w:val="both"/>
      </w:pPr>
      <w:r w:rsidRPr="00B12427">
        <w:t>83. Распакованные ящики, мешки, коробки и контейнеры с ВМ в местах хранения закрываются крышками или завязываются.</w:t>
      </w:r>
    </w:p>
    <w:p w:rsidR="00687B9B" w:rsidRPr="00B12427" w:rsidRDefault="00687B9B" w:rsidP="00687B9B">
      <w:pPr>
        <w:ind w:firstLine="709"/>
        <w:jc w:val="both"/>
      </w:pPr>
      <w:r w:rsidRPr="00B12427">
        <w:t>84. На складах ВМ хранилища с взрывчатыми материалами запираются на замки, пломбируются или опечатываются. В складах ВМ с круглосуточным дежурством раздатчиков пломбирование или опечатывание хранилищ не проводится.</w:t>
      </w:r>
    </w:p>
    <w:p w:rsidR="00687B9B" w:rsidRPr="00B12427" w:rsidRDefault="00687B9B" w:rsidP="00687B9B">
      <w:pPr>
        <w:ind w:firstLine="709"/>
        <w:jc w:val="both"/>
      </w:pPr>
      <w:r w:rsidRPr="00B12427">
        <w:t>85. При прекращении работ, связанных с использованием ВМ, на срок более 6 месяцев оставшиеся взрывчатые материалы вывозятся в другое место хранения ВМ.</w:t>
      </w:r>
    </w:p>
    <w:p w:rsidR="00687B9B" w:rsidRPr="00B12427" w:rsidRDefault="00687B9B" w:rsidP="00687B9B">
      <w:pPr>
        <w:pStyle w:val="Heading"/>
        <w:ind w:firstLine="709"/>
        <w:rPr>
          <w:rFonts w:ascii="Times New Roman" w:hAnsi="Times New Roman"/>
          <w:b w:val="0"/>
          <w:sz w:val="24"/>
          <w:szCs w:val="24"/>
        </w:rPr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 xml:space="preserve">Подраздел 2. Прием, отпуск и учет взрывчатых материалов 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widowControl w:val="0"/>
        <w:autoSpaceDE w:val="0"/>
        <w:autoSpaceDN w:val="0"/>
        <w:adjustRightInd w:val="0"/>
        <w:ind w:firstLine="709"/>
        <w:jc w:val="both"/>
      </w:pPr>
      <w:r w:rsidRPr="00B12427">
        <w:t>86. Доставленные на места хранения ВМ без промедления помещаются в хранилища, на площадки, приходуются на основании отправочных заводских (транспортных) документов, наряд - накладной или наряд - путевки.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rPr>
          <w:color w:val="000000"/>
        </w:rPr>
        <w:t>87. Учет прихода и расхода взрывчатых материалов ведется на складах ВМ в «</w:t>
      </w:r>
      <w:r w:rsidRPr="00B12427">
        <w:t>Книге учета прихода и расхода взрывчатых материалов» (п</w:t>
      </w:r>
      <w:r w:rsidRPr="00B12427">
        <w:rPr>
          <w:color w:val="000000"/>
        </w:rPr>
        <w:t>риложение 5 настоящих Правил) и «Книге учета выдачи и возврата взрывчатых материалов» (приложение 6 настоящих Правил).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88. Индивидуальные заводские номера изделий с </w:t>
      </w:r>
      <w:proofErr w:type="gramStart"/>
      <w:r w:rsidRPr="00B12427">
        <w:t>ВВ</w:t>
      </w:r>
      <w:proofErr w:type="gramEnd"/>
      <w:r w:rsidRPr="00B12427">
        <w:t xml:space="preserve"> при выдаче взрывникам регистрируются в «Книге учета выдачи и возврата взрывчатых материалов». </w:t>
      </w:r>
      <w:r w:rsidRPr="00B12427">
        <w:rPr>
          <w:color w:val="000000"/>
        </w:rPr>
        <w:t>Электродетонаторы и капсюли - детонаторы в металлических гильзах маркируются устройствами, обозначающими административный район, организацию и номер взрывника</w:t>
      </w:r>
      <w:r w:rsidRPr="00B12427">
        <w:t xml:space="preserve"> с указанием их в упомянутой Книге.</w:t>
      </w:r>
    </w:p>
    <w:p w:rsidR="00687B9B" w:rsidRPr="00B12427" w:rsidRDefault="00687B9B" w:rsidP="00687B9B">
      <w:pPr>
        <w:ind w:firstLine="709"/>
        <w:jc w:val="both"/>
      </w:pPr>
      <w:r w:rsidRPr="00B12427">
        <w:t>89. Формы учета:</w:t>
      </w:r>
    </w:p>
    <w:p w:rsidR="00687B9B" w:rsidRPr="00B12427" w:rsidRDefault="00687B9B" w:rsidP="00687B9B">
      <w:pPr>
        <w:ind w:firstLine="709"/>
        <w:jc w:val="both"/>
      </w:pPr>
      <w:r w:rsidRPr="00B12427">
        <w:t>1) книга учета прихода и расхода взрывчатых материалов пронумеровывается, прошнуровывается и скрепляется печатью или пломбой.</w:t>
      </w:r>
    </w:p>
    <w:p w:rsidR="00687B9B" w:rsidRPr="00B12427" w:rsidRDefault="00687B9B" w:rsidP="00687B9B">
      <w:pPr>
        <w:ind w:firstLine="709"/>
        <w:jc w:val="both"/>
      </w:pPr>
      <w:r w:rsidRPr="00B12427">
        <w:t>Книгу ведут заведующие и раздатчики базисных и расходных складов ВМ.</w:t>
      </w:r>
    </w:p>
    <w:p w:rsidR="00687B9B" w:rsidRPr="00B12427" w:rsidRDefault="00687B9B" w:rsidP="00687B9B">
      <w:pPr>
        <w:ind w:firstLine="709"/>
        <w:jc w:val="both"/>
      </w:pPr>
      <w:r w:rsidRPr="00B12427">
        <w:t>Взрывчатые материалы каждого наименования учитываются раздельно.</w:t>
      </w:r>
    </w:p>
    <w:p w:rsidR="00687B9B" w:rsidRPr="00B12427" w:rsidRDefault="00687B9B" w:rsidP="00687B9B">
      <w:pPr>
        <w:ind w:firstLine="709"/>
        <w:jc w:val="both"/>
      </w:pPr>
      <w:r w:rsidRPr="00B12427">
        <w:lastRenderedPageBreak/>
        <w:t>Остаток взрывчатых материалов по каждому наименованию подсчитывается и заносится в книгу на конец текущих суток. Записи в книге заносятся только по тем взрывчатым материалам, количество которых изменилось за сутки;</w:t>
      </w:r>
    </w:p>
    <w:p w:rsidR="00687B9B" w:rsidRPr="00B12427" w:rsidRDefault="00687B9B" w:rsidP="00687B9B">
      <w:pPr>
        <w:ind w:firstLine="709"/>
        <w:jc w:val="both"/>
      </w:pPr>
      <w:r w:rsidRPr="00B12427">
        <w:t>2) книга учета выдачи и возврата взрывчатых материалов пронумеровывается, прошнуровывается и скрепляется печатью или пломбой.</w:t>
      </w:r>
    </w:p>
    <w:p w:rsidR="00687B9B" w:rsidRPr="00B12427" w:rsidRDefault="00687B9B" w:rsidP="00687B9B">
      <w:pPr>
        <w:ind w:firstLine="709"/>
        <w:jc w:val="both"/>
      </w:pPr>
      <w:r w:rsidRPr="00B12427">
        <w:t>Книга ведется на складах и раздаточных камерах, с которых производятся выдача ВМ взрывникам и прием от них остатков ВМ, заведующим складом и раздатчиками.</w:t>
      </w:r>
    </w:p>
    <w:p w:rsidR="00687B9B" w:rsidRPr="00B12427" w:rsidRDefault="00687B9B" w:rsidP="00687B9B">
      <w:pPr>
        <w:ind w:firstLine="709"/>
        <w:jc w:val="both"/>
      </w:pPr>
      <w:r w:rsidRPr="00B12427">
        <w:t>В конце каждых суток осуществляется подсчет, сколько и каких (по наименованиям) взрывчатых материалов израсходовано, под чертой записывается их расход (отпущенные взрывчатые материалы за вычетом возвращенных). Выведенное в Книге количество израсходованных за сутки взрывчатых материалов записывается ежедневно в Книгу учета прихода и расхода ВМ.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При проведении массовых взрывов допускается выдавать ВМ непосредственно на местах работ с оформлением в отдельном предназначенном для этого экземпляре Книги учета, выдачи и возврата взрывчатых материалов. Данные о расходе ВМ в изложенном выше порядке указывается в экземпляре Книги, находящемся на </w:t>
      </w:r>
      <w:r w:rsidRPr="00B12427">
        <w:rPr>
          <w:color w:val="000000"/>
        </w:rPr>
        <w:t>складе ВМ, в которой в графах 7, 11 расписывается лицо, доставившее ВМ на места работы.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Движение ВМ в участковых пунктах хранения учитывается в «Книгах учета прихода и расхода взрывчатых </w:t>
      </w:r>
      <w:r w:rsidRPr="00B12427">
        <w:rPr>
          <w:color w:val="000000"/>
        </w:rPr>
        <w:t>материалов» (приложение 7 настоящих Правил);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>3) н</w:t>
      </w:r>
      <w:r w:rsidRPr="00B12427">
        <w:rPr>
          <w:color w:val="000000"/>
        </w:rPr>
        <w:t>аряд-накладная (приложение 8 настоящих Правил) служит для отпуска взрывчатых материалов с одного места хранения на другое.</w:t>
      </w:r>
    </w:p>
    <w:p w:rsidR="00687B9B" w:rsidRPr="00B12427" w:rsidRDefault="00687B9B" w:rsidP="00687B9B">
      <w:pPr>
        <w:ind w:firstLine="709"/>
        <w:jc w:val="both"/>
      </w:pPr>
      <w:r w:rsidRPr="00821816">
        <w:rPr>
          <w:color w:val="000000"/>
          <w:highlight w:val="yellow"/>
        </w:rPr>
        <w:t>Выписывается в четырех экземплярах, подписывается руководителем и главным</w:t>
      </w:r>
      <w:r w:rsidRPr="00821816">
        <w:rPr>
          <w:highlight w:val="yellow"/>
        </w:rPr>
        <w:t xml:space="preserve"> (старшим) бухгалтером, регистрируется в книге регистрации с указанием порядкового номера, даты выдачи и наименования получателя.</w:t>
      </w:r>
    </w:p>
    <w:p w:rsidR="00687B9B" w:rsidRPr="00B12427" w:rsidRDefault="00687B9B" w:rsidP="00687B9B">
      <w:pPr>
        <w:ind w:firstLine="709"/>
        <w:jc w:val="both"/>
      </w:pPr>
      <w:r w:rsidRPr="00B12427">
        <w:t>Наряд-накладная выдается бухгалтерией получателю для предъявления на склад вместе с доверенностью на получение взрывчатых материалов.</w:t>
      </w:r>
    </w:p>
    <w:p w:rsidR="00687B9B" w:rsidRPr="00B12427" w:rsidRDefault="00687B9B" w:rsidP="00687B9B">
      <w:pPr>
        <w:ind w:firstLine="709"/>
        <w:jc w:val="both"/>
      </w:pPr>
      <w:r w:rsidRPr="00B12427">
        <w:t>Один экземпляр наряд - накладной хранится на складе, другой выдается получателю как сопроводительный документ, два экземпляра с доверенностью получателя передается в бухгалтерию. Один из экземпляров остается при бухгалтерской проводке для списания взрывчатых материалов со склада, а другой - при счете или авизо направляется получателю.</w:t>
      </w:r>
    </w:p>
    <w:p w:rsidR="00687B9B" w:rsidRPr="00B12427" w:rsidRDefault="00687B9B" w:rsidP="00687B9B">
      <w:pPr>
        <w:ind w:firstLine="709"/>
        <w:jc w:val="both"/>
      </w:pPr>
      <w:r w:rsidRPr="00B12427">
        <w:t>При передаче взрывчатых материалов с одного склада ВМ на другой, принадлежащих одной организации, наряд-накладная выписываются в трех экземплярах. Заведующий складом, отпустив взрывчатые материалы, два экземпляра оставляет на складе, один экземпляр выдается получателю как сопроводительный документ.</w:t>
      </w:r>
    </w:p>
    <w:p w:rsidR="00687B9B" w:rsidRPr="00B12427" w:rsidRDefault="00687B9B" w:rsidP="00687B9B">
      <w:pPr>
        <w:ind w:firstLine="709"/>
        <w:jc w:val="both"/>
      </w:pPr>
      <w:r w:rsidRPr="00B12427">
        <w:t>При доставке взрывчатых материалов со склада на склад доставщик, получивший ВМ, и заведующий складом (раздатчик), выдавший взрывчатые материалы, расписываются в наряде-накладной о получении и выдаче ВМ.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По наряд - накладным проводится отпуск доставщикам ВМ со склада для перевозки в участковые пункты хранения и к местам массовых взрывов. В таких случаях наряд-накладная подписывается руководителем взрывных работ организации или лицами </w:t>
      </w:r>
      <w:proofErr w:type="gramStart"/>
      <w:r w:rsidRPr="00B12427">
        <w:t>его</w:t>
      </w:r>
      <w:proofErr w:type="gramEnd"/>
      <w:r w:rsidRPr="00B12427">
        <w:t xml:space="preserve"> заменяющими в двух экземплярах. Заведующий складом (раздатчик), отпустив затребованные взрывчатые материалы, один экземпляр </w:t>
      </w:r>
      <w:proofErr w:type="gramStart"/>
      <w:r w:rsidRPr="00B12427">
        <w:t>наряд-накладной</w:t>
      </w:r>
      <w:proofErr w:type="gramEnd"/>
      <w:r w:rsidRPr="00B12427">
        <w:t xml:space="preserve"> хранит на складе, другой - выдает доставщику как сопроводительный документ;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4) наряд-путевка на производство взрывных </w:t>
      </w:r>
      <w:r w:rsidRPr="00B12427">
        <w:rPr>
          <w:color w:val="000000"/>
        </w:rPr>
        <w:t>работ (приложение 9 настоящих Правил) служит для отпуска взрывчатых мате</w:t>
      </w:r>
      <w:r w:rsidRPr="00B12427">
        <w:t>риалов взрывникам (мастерам-взрывникам).</w:t>
      </w:r>
    </w:p>
    <w:p w:rsidR="00687B9B" w:rsidRPr="00B12427" w:rsidRDefault="00687B9B" w:rsidP="00687B9B">
      <w:pPr>
        <w:pStyle w:val="a3"/>
        <w:ind w:firstLine="709"/>
        <w:jc w:val="both"/>
        <w:outlineLvl w:val="0"/>
        <w:rPr>
          <w:b w:val="0"/>
        </w:rPr>
      </w:pPr>
      <w:r w:rsidRPr="00B12427">
        <w:rPr>
          <w:b w:val="0"/>
        </w:rPr>
        <w:t>Наряд-путевка подписывается лицом контроля на участке, которого производятся взрывные работы.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На шахтах и рудниках, опасных по газу или пыли наряд - путевка подписывается начальником </w:t>
      </w:r>
      <w:proofErr w:type="gramStart"/>
      <w:r w:rsidRPr="00B12427">
        <w:t>участка</w:t>
      </w:r>
      <w:proofErr w:type="gramEnd"/>
      <w:r w:rsidRPr="00B12427">
        <w:t xml:space="preserve"> на котором производятся взрывные работы, или его заместителем руководителями службы взрывных работ и вентиляции (лицами, их замещающими) и утверждается техническим руководителем организации. После взрывных работ взрывник </w:t>
      </w:r>
      <w:r w:rsidRPr="00B12427">
        <w:lastRenderedPageBreak/>
        <w:t>(мастер-взрывник), на имя которого выписана наряд - путевка, и руководившее работами лицо контроля подтверждают своими подписями в наряд - путевке фактический расход взрывчатых материалов по назначению. Остатки ВМ, наряд - путевки по окончании рабочей смены взрывниками лично сдаются на склады ВМ (раздаточные камеры, участковые пункты хранения).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Взрывчатые материалы не выдаются взрывникам (мастерам-взрывникам), не отчитавшимся в израсходовании ранее </w:t>
      </w:r>
      <w:proofErr w:type="gramStart"/>
      <w:r w:rsidRPr="00B12427">
        <w:t>полученных</w:t>
      </w:r>
      <w:proofErr w:type="gramEnd"/>
      <w:r w:rsidRPr="00B12427">
        <w:t xml:space="preserve"> ВМ.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Наряд-путевка является основанием для записи выданных ВМ в Книгу учета выдачи и возврата взрывчатых материалов, а </w:t>
      </w:r>
      <w:proofErr w:type="gramStart"/>
      <w:r w:rsidRPr="00B12427">
        <w:t>заполненная</w:t>
      </w:r>
      <w:proofErr w:type="gramEnd"/>
      <w:r w:rsidRPr="00B12427">
        <w:t xml:space="preserve"> после окончания работы - для списания их в Книге учета прихода и расхода взрывчатых материалов.</w:t>
      </w:r>
    </w:p>
    <w:p w:rsidR="00687B9B" w:rsidRPr="00B12427" w:rsidRDefault="00687B9B" w:rsidP="00687B9B">
      <w:pPr>
        <w:ind w:firstLine="709"/>
        <w:jc w:val="both"/>
      </w:pPr>
      <w:r w:rsidRPr="00B12427">
        <w:t>90. В приходно-расходных документах не допускаются записи карандашом, помарки и подчистки записей, исправления выполняются проставлением новых цифр. Каждое исправление объясняется и подписывается лицом его внесшим.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rPr>
          <w:color w:val="000000"/>
        </w:rPr>
        <w:t xml:space="preserve">Перечисленные в пункте 89 настоящих </w:t>
      </w:r>
      <w:proofErr w:type="gramStart"/>
      <w:r w:rsidRPr="00B12427">
        <w:rPr>
          <w:color w:val="000000"/>
        </w:rPr>
        <w:t>Правил</w:t>
      </w:r>
      <w:proofErr w:type="gramEnd"/>
      <w:r w:rsidRPr="00B12427">
        <w:rPr>
          <w:color w:val="000000"/>
        </w:rPr>
        <w:t xml:space="preserve"> приходно-расходные документы хранятся на предприятиях три года.</w:t>
      </w:r>
    </w:p>
    <w:p w:rsidR="00687B9B" w:rsidRPr="00B12427" w:rsidRDefault="00687B9B" w:rsidP="00687B9B">
      <w:pPr>
        <w:ind w:firstLine="709"/>
        <w:jc w:val="both"/>
      </w:pPr>
      <w:r w:rsidRPr="00B12427">
        <w:t>91. На склад ВМ представляются образцы подписей лиц, имеющих право подписывать наряд - путевки и наряд - накладные на отпу</w:t>
      </w:r>
      <w:proofErr w:type="gramStart"/>
      <w:r w:rsidRPr="00B12427">
        <w:t>ск взр</w:t>
      </w:r>
      <w:proofErr w:type="gramEnd"/>
      <w:r w:rsidRPr="00B12427">
        <w:t>ывчатых материалов, образцы подписей лиц, имеющих право подтверждать фактический расход ВМ. Образцы подписей заверяются техническим руководителем организации. Отпу</w:t>
      </w:r>
      <w:proofErr w:type="gramStart"/>
      <w:r w:rsidRPr="00B12427">
        <w:t>ск взр</w:t>
      </w:r>
      <w:proofErr w:type="gramEnd"/>
      <w:r w:rsidRPr="00B12427">
        <w:t>ывчатых материалов по указанным документам, подписанным другими лицами не допускаются.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92. Порядок учета взрывчатых материалов в раздаточных камерах аналогичен </w:t>
      </w:r>
      <w:proofErr w:type="gramStart"/>
      <w:r w:rsidRPr="00B12427">
        <w:t>установленному</w:t>
      </w:r>
      <w:proofErr w:type="gramEnd"/>
      <w:r w:rsidRPr="00B12427">
        <w:t xml:space="preserve"> для складов ВМ.</w:t>
      </w:r>
    </w:p>
    <w:p w:rsidR="00687B9B" w:rsidRPr="00B12427" w:rsidRDefault="00687B9B" w:rsidP="00687B9B">
      <w:pPr>
        <w:ind w:firstLine="709"/>
        <w:jc w:val="both"/>
      </w:pPr>
      <w:r w:rsidRPr="00B12427">
        <w:t>93. На базисном складе ВМ допускается выполнять операции по выдаче взрывникам (мастерам-взрывникам) взрывчатых материалов для производства взрывных работ и приемке от них остатков ВМ.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94. Для получения </w:t>
      </w:r>
      <w:r w:rsidRPr="00B12427">
        <w:rPr>
          <w:color w:val="000000"/>
        </w:rPr>
        <w:t>взрывчатых материалов, прибывших на станцию железной дороги, пристань, другой транспортный пункт направляется ответственный за прием работник с доверенностью и вооруженная охрана.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Подраздел 3. Проверка учета, хранения и наличия ВМ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>95. Правильность учета, хранения и наличия взрывчатых материалов на складах проверяется ежемесячно лицами, назначенными руководителем организации, и периодически – государственным инспектором уполномоченного органа.</w:t>
      </w:r>
    </w:p>
    <w:p w:rsidR="00687B9B" w:rsidRPr="00B12427" w:rsidRDefault="00687B9B" w:rsidP="00687B9B">
      <w:pPr>
        <w:ind w:firstLine="709"/>
        <w:jc w:val="both"/>
      </w:pPr>
      <w:r w:rsidRPr="00B12427">
        <w:t>96. При проверке допускается не распаковывать невскрытые ящики, мешки, пакеты, коробки и контейнеры при исправности и целостности пломбы и упаковки.</w:t>
      </w:r>
    </w:p>
    <w:p w:rsidR="00687B9B" w:rsidRPr="00B12427" w:rsidRDefault="00687B9B" w:rsidP="00687B9B">
      <w:pPr>
        <w:ind w:firstLine="709"/>
        <w:jc w:val="both"/>
      </w:pPr>
      <w:r w:rsidRPr="00B12427">
        <w:t>97. Число электродетонаторов, капсюлей-детонаторов, пиротехнических реле, других средств инициирования во вскрытых ящиках проверяется в тамбуре хранилища, в отдельной камере или вне хранилища. При этом изделия выкладывают на столы, отвечающие требованиям настоящих Правил.</w:t>
      </w:r>
    </w:p>
    <w:p w:rsidR="00687B9B" w:rsidRPr="00B12427" w:rsidRDefault="00687B9B" w:rsidP="00687B9B">
      <w:pPr>
        <w:ind w:firstLine="709"/>
        <w:jc w:val="both"/>
      </w:pPr>
      <w:r w:rsidRPr="00B12427">
        <w:t>98. В случае выявления при проверке недостачи или излишков взрывчатых материалов об этом немедленно сообщается руководителю организации, территориальному подразделению уполномоченного органа и отделу внутренних дел для принятия мер.</w:t>
      </w: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b w:val="0"/>
          <w:sz w:val="24"/>
          <w:szCs w:val="24"/>
        </w:rPr>
      </w:pPr>
    </w:p>
    <w:p w:rsidR="00687B9B" w:rsidRDefault="00687B9B" w:rsidP="00687B9B">
      <w:pPr>
        <w:pStyle w:val="Heading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Подраздел 4. Хранение взрывчатых материалов на местах работ</w:t>
      </w:r>
    </w:p>
    <w:p w:rsidR="00DB7F98" w:rsidRPr="00B12427" w:rsidRDefault="00DB7F98" w:rsidP="00687B9B">
      <w:pPr>
        <w:pStyle w:val="Heading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 xml:space="preserve">99. Взрывчатые материалы, доставленные к местам работ, находятся в сумках, кассетах или в заводской упаковке. Во всех случаях </w:t>
      </w:r>
      <w:proofErr w:type="gramStart"/>
      <w:r w:rsidRPr="00B12427">
        <w:t>ВВ</w:t>
      </w:r>
      <w:proofErr w:type="gramEnd"/>
      <w:r w:rsidRPr="00B12427">
        <w:t xml:space="preserve"> и СИ при хранении размещаются раздельно.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lastRenderedPageBreak/>
        <w:t>100. ВМ на местах работ, заряженные шпуры, скважины не допускается оставлять без контроля (</w:t>
      </w:r>
      <w:r w:rsidRPr="00B12427">
        <w:rPr>
          <w:color w:val="000000"/>
        </w:rPr>
        <w:t>охраны). Порядок контроля (охраны) устанавливается технологическим регламентом.</w:t>
      </w:r>
    </w:p>
    <w:p w:rsidR="00687B9B" w:rsidRPr="00B12427" w:rsidRDefault="00687B9B" w:rsidP="00687B9B">
      <w:pPr>
        <w:ind w:firstLine="709"/>
        <w:jc w:val="both"/>
      </w:pPr>
      <w:r w:rsidRPr="00B12427">
        <w:t>При производстве взрывных работ в населенных пунктах или внутри зданий (сооружений) ВМ находятся под охраной в изолированном помещении.</w:t>
      </w:r>
    </w:p>
    <w:p w:rsidR="00687B9B" w:rsidRPr="00B12427" w:rsidRDefault="00687B9B" w:rsidP="00687B9B">
      <w:pPr>
        <w:ind w:firstLine="709"/>
        <w:jc w:val="both"/>
      </w:pPr>
      <w:r w:rsidRPr="00B12427">
        <w:t>101. Допускается хранение ВМ в подземных выработках без постоянного контроля (охраны) при условии размещения их в местах хранения - участковых пунктах, металлических ящиках или контейнерах (сейфах) закрытых на замки.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102. Взрывчатые материалы допускается хранить до заряжания на местах работ в размере до двух суточной потребности вне опасной зоны и сменной потребности в пределах опасной зоны, за исключением массовых взрывов, когда в опасной зоне находится под охраной подлежащее заряжанию количество </w:t>
      </w:r>
      <w:proofErr w:type="gramStart"/>
      <w:r w:rsidRPr="00B12427">
        <w:t>ВВ</w:t>
      </w:r>
      <w:proofErr w:type="gramEnd"/>
      <w:r w:rsidRPr="00B12427">
        <w:t>, без СИ и боевиков.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103. Хранить </w:t>
      </w:r>
      <w:proofErr w:type="gramStart"/>
      <w:r w:rsidRPr="00B12427">
        <w:t>ВВ</w:t>
      </w:r>
      <w:proofErr w:type="gramEnd"/>
      <w:r w:rsidRPr="00B12427">
        <w:t xml:space="preserve"> в зарядных машинах (кроме передвижных зарядных мастерских и лабораторий перфораторных станций) более суток не допускается.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104. У стволов шахт, устьев штолен (тоннелей) при их проходке допускается хранить ВМ в размере сменной потребности в будках или под навесами на расстоянии не ближе </w:t>
      </w:r>
      <w:smartTag w:uri="urn:schemas-microsoft-com:office:smarttags" w:element="metricconverter">
        <w:smartTagPr>
          <w:attr w:name="ProductID" w:val="50 м"/>
        </w:smartTagPr>
        <w:r w:rsidRPr="00B12427">
          <w:t>50 м</w:t>
        </w:r>
      </w:smartTag>
      <w:r w:rsidRPr="00B12427">
        <w:t xml:space="preserve"> от ствола шахты или устья, штольни (тоннеля), от зданий и сооружений на земной поверхности.</w:t>
      </w: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b w:val="0"/>
          <w:sz w:val="24"/>
          <w:szCs w:val="24"/>
        </w:rPr>
      </w:pP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Раздел 5. Безопасные расстояния при производстве взрывных работ</w:t>
      </w: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и хранение взрывчатых материалов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>105. Безопасные расстояния для людей при производстве взрывных работ (работ с ВМ) устанавливаются проектом или паспортом.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За безопасное расстояние принимают наибольшее из </w:t>
      </w:r>
      <w:proofErr w:type="gramStart"/>
      <w:r w:rsidRPr="00B12427">
        <w:t>установленных</w:t>
      </w:r>
      <w:proofErr w:type="gramEnd"/>
      <w:r w:rsidRPr="00B12427">
        <w:t xml:space="preserve"> по различным поражающим факторам.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106. Для защиты зданий и сооружений от сейсмического воздействия при взрывных работах масса зарядов </w:t>
      </w:r>
      <w:proofErr w:type="gramStart"/>
      <w:r w:rsidRPr="00B12427">
        <w:t>ВВ</w:t>
      </w:r>
      <w:proofErr w:type="gramEnd"/>
      <w:r w:rsidRPr="00B12427">
        <w:t xml:space="preserve"> принимается в объеме исключающем повреждения, нарушающие их </w:t>
      </w:r>
      <w:r w:rsidRPr="00B12427">
        <w:rPr>
          <w:color w:val="000000"/>
        </w:rPr>
        <w:t>нормальное функционирование (приложение 10 настоящих Правил).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rPr>
          <w:color w:val="000000"/>
        </w:rPr>
        <w:t xml:space="preserve">107. При размещении на земной поверхности нескольких объектов с ВМ (хранилищ, открытых площадок, пунктов изготовления, подготовки </w:t>
      </w:r>
      <w:proofErr w:type="gramStart"/>
      <w:r w:rsidRPr="00B12427">
        <w:rPr>
          <w:color w:val="000000"/>
        </w:rPr>
        <w:t>ВВ</w:t>
      </w:r>
      <w:proofErr w:type="gramEnd"/>
      <w:r w:rsidRPr="00B12427">
        <w:rPr>
          <w:color w:val="000000"/>
        </w:rPr>
        <w:t>) между ними соблюдаются расстояния, исключающие возможность передачи детонации при взрыве ВМ на одном из объектов. Безопасные расстояния определяются согласно приложению 10 настоящих Правил.</w:t>
      </w:r>
    </w:p>
    <w:p w:rsidR="00687B9B" w:rsidRPr="00B12427" w:rsidRDefault="00687B9B" w:rsidP="00687B9B">
      <w:pPr>
        <w:ind w:firstLine="709"/>
        <w:jc w:val="both"/>
      </w:pPr>
      <w:r w:rsidRPr="00B12427">
        <w:rPr>
          <w:color w:val="000000"/>
        </w:rPr>
        <w:t>108. Для защиты людей, зданий, сооружений от поражающего и разрушительного действия воздушной волны между местами возможного взрыва (хранения ВМ), устанавливаются в соответствии с приложением 10 настоящих Правил расстояния, опасные зоны, обеспечивающие безопасность. При этом безопасные расстояния определяют в отношении мест взрывов</w:t>
      </w:r>
      <w:r w:rsidRPr="00B12427">
        <w:t xml:space="preserve">, складов ВМ, площадок для хранения </w:t>
      </w:r>
      <w:proofErr w:type="gramStart"/>
      <w:r w:rsidRPr="00B12427">
        <w:t>ВВ</w:t>
      </w:r>
      <w:proofErr w:type="gramEnd"/>
      <w:r w:rsidRPr="00B12427">
        <w:t>, СИ и ПВА, мест отстоя, погрузки и разгрузки транспортных средств с ВМ и тому подобных объектов.</w:t>
      </w:r>
    </w:p>
    <w:p w:rsidR="00687B9B" w:rsidRDefault="00687B9B" w:rsidP="00687B9B">
      <w:pPr>
        <w:ind w:firstLine="709"/>
        <w:jc w:val="both"/>
      </w:pPr>
      <w:r w:rsidRPr="00B12427">
        <w:t xml:space="preserve">109. Безопасные расстояния для людей при взрывных работах на открытой местности принимаются не менее величин, указанных в таблице </w:t>
      </w:r>
      <w:r w:rsidR="00DB7F98">
        <w:t>1</w:t>
      </w:r>
      <w:r w:rsidRPr="00B12427">
        <w:t>.</w:t>
      </w:r>
    </w:p>
    <w:p w:rsidR="00DB7F98" w:rsidRDefault="00DB7F98" w:rsidP="00687B9B">
      <w:pPr>
        <w:ind w:firstLine="709"/>
        <w:jc w:val="both"/>
      </w:pPr>
    </w:p>
    <w:p w:rsidR="00DB7F98" w:rsidRDefault="00DB7F98" w:rsidP="00687B9B">
      <w:pPr>
        <w:ind w:firstLine="709"/>
        <w:jc w:val="both"/>
      </w:pPr>
    </w:p>
    <w:p w:rsidR="00DB7F98" w:rsidRDefault="00DB7F98" w:rsidP="00687B9B">
      <w:pPr>
        <w:ind w:firstLine="709"/>
        <w:jc w:val="both"/>
      </w:pPr>
    </w:p>
    <w:p w:rsidR="00DB7F98" w:rsidRDefault="00DB7F98" w:rsidP="00687B9B">
      <w:pPr>
        <w:ind w:firstLine="709"/>
        <w:jc w:val="both"/>
      </w:pPr>
    </w:p>
    <w:p w:rsidR="00DB7F98" w:rsidRDefault="00DB7F98" w:rsidP="00687B9B">
      <w:pPr>
        <w:ind w:firstLine="709"/>
        <w:jc w:val="both"/>
      </w:pPr>
    </w:p>
    <w:p w:rsidR="00DB7F98" w:rsidRDefault="00DB7F98" w:rsidP="00687B9B">
      <w:pPr>
        <w:ind w:firstLine="709"/>
        <w:jc w:val="both"/>
      </w:pPr>
    </w:p>
    <w:p w:rsidR="00DB7F98" w:rsidRPr="00B12427" w:rsidRDefault="00DB7F98" w:rsidP="00687B9B">
      <w:pPr>
        <w:ind w:firstLine="709"/>
        <w:jc w:val="both"/>
      </w:pPr>
    </w:p>
    <w:p w:rsidR="00687B9B" w:rsidRPr="00B12427" w:rsidRDefault="00687B9B" w:rsidP="00687B9B">
      <w:pPr>
        <w:ind w:firstLine="709"/>
        <w:jc w:val="both"/>
      </w:pPr>
    </w:p>
    <w:p w:rsidR="00687B9B" w:rsidRPr="00B12427" w:rsidRDefault="00687B9B" w:rsidP="00687B9B">
      <w:pPr>
        <w:ind w:firstLine="709"/>
        <w:jc w:val="both"/>
      </w:pPr>
    </w:p>
    <w:p w:rsidR="00687B9B" w:rsidRPr="00B12427" w:rsidRDefault="00687B9B" w:rsidP="00687B9B">
      <w:pPr>
        <w:ind w:firstLine="709"/>
        <w:jc w:val="both"/>
      </w:pPr>
    </w:p>
    <w:p w:rsidR="00687B9B" w:rsidRDefault="00687B9B" w:rsidP="00687B9B">
      <w:pPr>
        <w:ind w:firstLine="709"/>
        <w:jc w:val="both"/>
      </w:pPr>
    </w:p>
    <w:p w:rsidR="00687B9B" w:rsidRDefault="00687B9B" w:rsidP="00687B9B">
      <w:pPr>
        <w:ind w:firstLine="709"/>
        <w:jc w:val="both"/>
      </w:pPr>
    </w:p>
    <w:p w:rsidR="00687B9B" w:rsidRDefault="00687B9B" w:rsidP="00687B9B">
      <w:pPr>
        <w:ind w:firstLine="709"/>
        <w:jc w:val="both"/>
      </w:pPr>
    </w:p>
    <w:p w:rsidR="00687B9B" w:rsidRDefault="00687B9B" w:rsidP="00687B9B">
      <w:pPr>
        <w:ind w:firstLine="709"/>
        <w:jc w:val="both"/>
      </w:pPr>
    </w:p>
    <w:p w:rsidR="00687B9B" w:rsidRPr="00B12427" w:rsidRDefault="00687B9B" w:rsidP="00DB7F98">
      <w:pPr>
        <w:jc w:val="both"/>
      </w:pPr>
      <w:r w:rsidRPr="00B12427">
        <w:t xml:space="preserve">Таблица </w:t>
      </w:r>
      <w:r w:rsidR="00DB7F98">
        <w:t>1</w:t>
      </w:r>
    </w:p>
    <w:p w:rsidR="00687B9B" w:rsidRPr="00B12427" w:rsidRDefault="00687B9B" w:rsidP="00687B9B">
      <w:pPr>
        <w:ind w:firstLine="284"/>
        <w:jc w:val="right"/>
      </w:pPr>
    </w:p>
    <w:tbl>
      <w:tblPr>
        <w:tblW w:w="0" w:type="auto"/>
        <w:jc w:val="center"/>
        <w:tblInd w:w="-788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14"/>
        <w:gridCol w:w="6840"/>
        <w:gridCol w:w="2179"/>
      </w:tblGrid>
      <w:tr w:rsidR="00687B9B" w:rsidRPr="00B12427" w:rsidTr="003D4A33">
        <w:trPr>
          <w:jc w:val="center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№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Виды и методы взрывных работ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Минимально допустимые радиусы опасных зон, </w:t>
            </w:r>
            <w:proofErr w:type="gramStart"/>
            <w:r w:rsidRPr="00B12427">
              <w:rPr>
                <w:sz w:val="20"/>
                <w:szCs w:val="20"/>
              </w:rPr>
              <w:t>м</w:t>
            </w:r>
            <w:proofErr w:type="gramEnd"/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 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Взрывание на открытых работах методами: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1.1. Наружных зарядов, в том числе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Кумулятивных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По проекту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1.2. Шпуровых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200*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1.3. Котловых шпуров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200*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1.4. </w:t>
            </w:r>
            <w:proofErr w:type="spellStart"/>
            <w:r w:rsidRPr="00B12427">
              <w:rPr>
                <w:sz w:val="20"/>
                <w:szCs w:val="20"/>
              </w:rPr>
              <w:t>Малокамерных</w:t>
            </w:r>
            <w:proofErr w:type="spellEnd"/>
            <w:r w:rsidRPr="00B12427">
              <w:rPr>
                <w:sz w:val="20"/>
                <w:szCs w:val="20"/>
              </w:rPr>
              <w:t xml:space="preserve"> зарядов (рукавов)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200*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1.5. Скважинных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Не менее 200**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1.6. Котловых скважин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Не менее 300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1.7. Камерных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Не менее 300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Дробление валунов зарядами в подкопах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400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Корчевка пней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4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Прокладка защитных полос в грунте при борьбе с лесными пожарами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50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5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Взрывание при посадке насыпей на болотах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Дноуглубительные работы: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 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6.1. Без ледяного покрова на поверхности водного бассейна при взрывании: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 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нескальных грунтов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скальных грунтов зарядами: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 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ind w:firstLine="213"/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Шпуровыми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50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ind w:firstLine="213"/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накладными массой до </w:t>
            </w:r>
            <w:smartTag w:uri="urn:schemas-microsoft-com:office:smarttags" w:element="metricconverter">
              <w:smartTagPr>
                <w:attr w:name="ProductID" w:val="100 кг"/>
              </w:smartTagPr>
              <w:r w:rsidRPr="00B12427">
                <w:rPr>
                  <w:sz w:val="20"/>
                  <w:szCs w:val="20"/>
                </w:rPr>
                <w:t>100 кг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ind w:firstLine="213"/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накладными массой более </w:t>
            </w:r>
            <w:smartTag w:uri="urn:schemas-microsoft-com:office:smarttags" w:element="metricconverter">
              <w:smartTagPr>
                <w:attr w:name="ProductID" w:val="100 кг"/>
              </w:smartTagPr>
              <w:r w:rsidRPr="00B12427">
                <w:rPr>
                  <w:sz w:val="20"/>
                  <w:szCs w:val="20"/>
                </w:rPr>
                <w:t>100 кг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6.2. При ледяном покрове вне зависимости от свой</w:t>
            </w:r>
            <w:proofErr w:type="gramStart"/>
            <w:r w:rsidRPr="00B12427">
              <w:rPr>
                <w:sz w:val="20"/>
                <w:szCs w:val="20"/>
              </w:rPr>
              <w:t>ств взр</w:t>
            </w:r>
            <w:proofErr w:type="gramEnd"/>
            <w:r w:rsidRPr="00B12427">
              <w:rPr>
                <w:sz w:val="20"/>
                <w:szCs w:val="20"/>
              </w:rPr>
              <w:t>ываемых грунтов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200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7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Ледоходные работы при взрывании: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 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7.1. Льда толщиной до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12427">
                <w:rPr>
                  <w:sz w:val="20"/>
                  <w:szCs w:val="20"/>
                </w:rPr>
                <w:t>1 м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7.2. Льда толщиной 1-</w:t>
            </w:r>
            <w:smartTag w:uri="urn:schemas-microsoft-com:office:smarttags" w:element="metricconverter">
              <w:smartTagPr>
                <w:attr w:name="ProductID" w:val="2 м"/>
              </w:smartTagPr>
              <w:r w:rsidRPr="00B12427">
                <w:rPr>
                  <w:sz w:val="20"/>
                  <w:szCs w:val="20"/>
                </w:rPr>
                <w:t>2 м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7.3. Заторов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7.4. По шуге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50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7.5. Льда толщиной более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B12427">
                <w:rPr>
                  <w:sz w:val="20"/>
                  <w:szCs w:val="20"/>
                </w:rPr>
                <w:t>2 м</w:t>
              </w:r>
            </w:smartTag>
            <w:r w:rsidRPr="00B12427">
              <w:rPr>
                <w:sz w:val="20"/>
                <w:szCs w:val="20"/>
              </w:rPr>
              <w:t xml:space="preserve"> и заторов зарядами более </w:t>
            </w:r>
            <w:smartTag w:uri="urn:schemas-microsoft-com:office:smarttags" w:element="metricconverter">
              <w:smartTagPr>
                <w:attr w:name="ProductID" w:val="300 кг"/>
              </w:smartTagPr>
              <w:r w:rsidRPr="00B12427">
                <w:rPr>
                  <w:sz w:val="20"/>
                  <w:szCs w:val="20"/>
                </w:rPr>
                <w:t>300 кг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Работы по металлу: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 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8.1. На открытых полигонах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По проекту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8.2. При взрывании в </w:t>
            </w:r>
            <w:proofErr w:type="spellStart"/>
            <w:r w:rsidRPr="00B12427">
              <w:rPr>
                <w:sz w:val="20"/>
                <w:szCs w:val="20"/>
              </w:rPr>
              <w:t>бронеямах</w:t>
            </w:r>
            <w:proofErr w:type="spellEnd"/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8.3. При взрывании на территории заводских площадок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По проекту***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8.4. При взрывании в горячих массивах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8.5. При штамповке изделий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25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9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Валка зданий и сооружений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10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Дробление фундаментов 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200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11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proofErr w:type="spellStart"/>
            <w:r w:rsidRPr="00B12427">
              <w:rPr>
                <w:sz w:val="20"/>
                <w:szCs w:val="20"/>
              </w:rPr>
              <w:t>Простреливание</w:t>
            </w:r>
            <w:proofErr w:type="spellEnd"/>
            <w:r w:rsidRPr="00B12427">
              <w:rPr>
                <w:sz w:val="20"/>
                <w:szCs w:val="20"/>
              </w:rPr>
              <w:t xml:space="preserve"> шпуров для образования котловых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50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12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proofErr w:type="spellStart"/>
            <w:r w:rsidRPr="00B12427">
              <w:rPr>
                <w:sz w:val="20"/>
                <w:szCs w:val="20"/>
              </w:rPr>
              <w:t>Простреливание</w:t>
            </w:r>
            <w:proofErr w:type="spellEnd"/>
            <w:r w:rsidRPr="00B12427">
              <w:rPr>
                <w:sz w:val="20"/>
                <w:szCs w:val="20"/>
              </w:rPr>
              <w:t xml:space="preserve"> скважин для образования котловых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13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При торпедировании и перфорации нефтяных, газовых и артезианских скважин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50****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14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При взрывах для сейсмической разведки: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 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ind w:firstLine="213"/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в шурфах и на земной поверхности 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100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ind w:firstLine="213"/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в скважинах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30 </w:t>
            </w:r>
          </w:p>
        </w:tc>
      </w:tr>
      <w:tr w:rsidR="00687B9B" w:rsidRPr="00B12427" w:rsidTr="003D4A33"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15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B9B" w:rsidRPr="00B12427" w:rsidRDefault="00687B9B" w:rsidP="003D4A33">
            <w:pPr>
              <w:jc w:val="both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 xml:space="preserve">Взрывные работы на стройплощадке 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B9B" w:rsidRPr="00B12427" w:rsidRDefault="00687B9B" w:rsidP="003D4A33">
            <w:pPr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По проекту***</w:t>
            </w:r>
          </w:p>
        </w:tc>
      </w:tr>
    </w:tbl>
    <w:p w:rsidR="00687B9B" w:rsidRPr="00B12427" w:rsidRDefault="00687B9B" w:rsidP="00687B9B">
      <w:pPr>
        <w:pStyle w:val="Heading"/>
        <w:ind w:firstLine="720"/>
        <w:jc w:val="both"/>
        <w:rPr>
          <w:rFonts w:ascii="Times New Roman" w:hAnsi="Times New Roman"/>
          <w:b w:val="0"/>
          <w:sz w:val="24"/>
          <w:szCs w:val="24"/>
        </w:rPr>
      </w:pPr>
      <w:r w:rsidRPr="00B12427">
        <w:rPr>
          <w:rFonts w:ascii="Times New Roman" w:hAnsi="Times New Roman"/>
          <w:b w:val="0"/>
          <w:sz w:val="24"/>
          <w:szCs w:val="24"/>
        </w:rPr>
        <w:t xml:space="preserve">* При взрывании на косогорах в направлении вниз по склону величина радиуса опасной зоны принимается не менее </w:t>
      </w:r>
      <w:smartTag w:uri="urn:schemas-microsoft-com:office:smarttags" w:element="metricconverter">
        <w:smartTagPr>
          <w:attr w:name="ProductID" w:val="300 м"/>
        </w:smartTagPr>
        <w:r w:rsidRPr="00B12427">
          <w:rPr>
            <w:rFonts w:ascii="Times New Roman" w:hAnsi="Times New Roman"/>
            <w:b w:val="0"/>
            <w:sz w:val="24"/>
            <w:szCs w:val="24"/>
          </w:rPr>
          <w:t>300 м</w:t>
        </w:r>
      </w:smartTag>
      <w:r w:rsidRPr="00B12427">
        <w:rPr>
          <w:rFonts w:ascii="Times New Roman" w:hAnsi="Times New Roman"/>
          <w:b w:val="0"/>
          <w:sz w:val="24"/>
          <w:szCs w:val="24"/>
        </w:rPr>
        <w:t>.</w:t>
      </w:r>
    </w:p>
    <w:p w:rsidR="00687B9B" w:rsidRPr="00B12427" w:rsidRDefault="00687B9B" w:rsidP="00687B9B">
      <w:pPr>
        <w:pStyle w:val="Heading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B12427">
        <w:rPr>
          <w:rFonts w:ascii="Times New Roman" w:hAnsi="Times New Roman"/>
          <w:b w:val="0"/>
          <w:sz w:val="24"/>
          <w:szCs w:val="24"/>
        </w:rPr>
        <w:t>** Радиус опасной зоны указан для взрывания зарядов с забойкой.</w:t>
      </w:r>
    </w:p>
    <w:p w:rsidR="00687B9B" w:rsidRPr="00B12427" w:rsidRDefault="00687B9B" w:rsidP="00687B9B">
      <w:pPr>
        <w:pStyle w:val="Heading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B12427">
        <w:rPr>
          <w:rFonts w:ascii="Times New Roman" w:hAnsi="Times New Roman"/>
          <w:b w:val="0"/>
          <w:sz w:val="24"/>
          <w:szCs w:val="24"/>
        </w:rPr>
        <w:t>*** В прое</w:t>
      </w:r>
      <w:proofErr w:type="gramStart"/>
      <w:r w:rsidRPr="00B12427">
        <w:rPr>
          <w:rFonts w:ascii="Times New Roman" w:hAnsi="Times New Roman"/>
          <w:b w:val="0"/>
          <w:sz w:val="24"/>
          <w:szCs w:val="24"/>
        </w:rPr>
        <w:t>кт вкл</w:t>
      </w:r>
      <w:proofErr w:type="gramEnd"/>
      <w:r w:rsidRPr="00B12427">
        <w:rPr>
          <w:rFonts w:ascii="Times New Roman" w:hAnsi="Times New Roman"/>
          <w:b w:val="0"/>
          <w:sz w:val="24"/>
          <w:szCs w:val="24"/>
        </w:rPr>
        <w:t>ючается раздел, в котором излагаются меры по обеспечению безопасности людей.</w:t>
      </w:r>
    </w:p>
    <w:p w:rsidR="00687B9B" w:rsidRPr="00B12427" w:rsidRDefault="00687B9B" w:rsidP="00687B9B">
      <w:pPr>
        <w:pStyle w:val="Heading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B12427">
        <w:rPr>
          <w:rFonts w:ascii="Times New Roman" w:hAnsi="Times New Roman"/>
          <w:b w:val="0"/>
          <w:sz w:val="24"/>
          <w:szCs w:val="24"/>
        </w:rPr>
        <w:lastRenderedPageBreak/>
        <w:t xml:space="preserve">**** Радиус опасной зоны при торпедировании и перфорации допускается уменьшить до </w:t>
      </w:r>
      <w:smartTag w:uri="urn:schemas-microsoft-com:office:smarttags" w:element="metricconverter">
        <w:smartTagPr>
          <w:attr w:name="ProductID" w:val="10 м"/>
        </w:smartTagPr>
        <w:r w:rsidRPr="00B12427">
          <w:rPr>
            <w:rFonts w:ascii="Times New Roman" w:hAnsi="Times New Roman"/>
            <w:b w:val="0"/>
            <w:sz w:val="24"/>
            <w:szCs w:val="24"/>
          </w:rPr>
          <w:t>10 м</w:t>
        </w:r>
      </w:smartTag>
      <w:r w:rsidRPr="00B12427">
        <w:rPr>
          <w:rFonts w:ascii="Times New Roman" w:hAnsi="Times New Roman"/>
          <w:b w:val="0"/>
          <w:sz w:val="24"/>
          <w:szCs w:val="24"/>
        </w:rPr>
        <w:t xml:space="preserve"> после спуска аппарата в скважину на глубину более </w:t>
      </w:r>
      <w:smartTag w:uri="urn:schemas-microsoft-com:office:smarttags" w:element="metricconverter">
        <w:smartTagPr>
          <w:attr w:name="ProductID" w:val="50 м"/>
        </w:smartTagPr>
        <w:r w:rsidRPr="00B12427">
          <w:rPr>
            <w:rFonts w:ascii="Times New Roman" w:hAnsi="Times New Roman"/>
            <w:b w:val="0"/>
            <w:sz w:val="24"/>
            <w:szCs w:val="24"/>
          </w:rPr>
          <w:t>50 м</w:t>
        </w:r>
      </w:smartTag>
      <w:r w:rsidRPr="00B12427">
        <w:rPr>
          <w:rFonts w:ascii="Times New Roman" w:hAnsi="Times New Roman"/>
          <w:b w:val="0"/>
          <w:sz w:val="24"/>
          <w:szCs w:val="24"/>
        </w:rPr>
        <w:t>. Для морских буровых установок радиус опасной зоны определяется в проекте.</w:t>
      </w:r>
    </w:p>
    <w:p w:rsidR="00687B9B" w:rsidRPr="00B12427" w:rsidRDefault="00687B9B" w:rsidP="00687B9B">
      <w:pPr>
        <w:pStyle w:val="Heading"/>
        <w:ind w:firstLine="709"/>
        <w:rPr>
          <w:rFonts w:ascii="Times New Roman" w:hAnsi="Times New Roman"/>
          <w:b w:val="0"/>
          <w:sz w:val="24"/>
          <w:szCs w:val="24"/>
        </w:rPr>
      </w:pPr>
    </w:p>
    <w:p w:rsidR="00DB7F98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DB7F98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Сушка, измельчение, просеивание, наполнение оболочек</w:t>
      </w:r>
    </w:p>
    <w:p w:rsidR="00687B9B" w:rsidRDefault="00687B9B" w:rsidP="00687B9B">
      <w:pPr>
        <w:ind w:firstLine="709"/>
        <w:jc w:val="center"/>
        <w:rPr>
          <w:b/>
        </w:rPr>
      </w:pPr>
      <w:r w:rsidRPr="00B12427">
        <w:rPr>
          <w:b/>
        </w:rPr>
        <w:t xml:space="preserve">взрывчатыми веществами и оттаивание </w:t>
      </w:r>
      <w:proofErr w:type="gramStart"/>
      <w:r w:rsidRPr="00B12427">
        <w:rPr>
          <w:b/>
        </w:rPr>
        <w:t>ВВ</w:t>
      </w:r>
      <w:proofErr w:type="gramEnd"/>
    </w:p>
    <w:p w:rsidR="00DB7F98" w:rsidRPr="00B12427" w:rsidRDefault="00DB7F98" w:rsidP="00687B9B">
      <w:pPr>
        <w:ind w:firstLine="709"/>
        <w:jc w:val="center"/>
        <w:rPr>
          <w:b/>
        </w:rPr>
      </w:pPr>
    </w:p>
    <w:p w:rsidR="00687B9B" w:rsidRPr="00B12427" w:rsidRDefault="00687B9B" w:rsidP="00687B9B">
      <w:pPr>
        <w:ind w:firstLine="709"/>
        <w:jc w:val="both"/>
      </w:pPr>
      <w:r w:rsidRPr="00B12427">
        <w:t xml:space="preserve">110. Сушка, измельчение, просеивание, наполнение оболочек взрывчатыми веществами и оттаивание </w:t>
      </w:r>
      <w:proofErr w:type="gramStart"/>
      <w:r w:rsidRPr="00B12427">
        <w:t>ВВ</w:t>
      </w:r>
      <w:proofErr w:type="gramEnd"/>
      <w:r w:rsidRPr="00B12427">
        <w:t xml:space="preserve"> проводятся в сооруженных по проектам, предназначенных для этих целей и расположенных на территории склада ВМ или вне его помещениях, в том числе зданиях подготовки ВМ или на открытых площадках с навесом. При выполнении указанных операций в здании подготовки ВМ одновременно находится не более 3 т ВВ.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111. Сушка, измельчение, просеивание </w:t>
      </w:r>
      <w:proofErr w:type="gramStart"/>
      <w:r w:rsidRPr="00B12427">
        <w:t>ВВ</w:t>
      </w:r>
      <w:proofErr w:type="gramEnd"/>
      <w:r w:rsidRPr="00B12427">
        <w:t xml:space="preserve"> и наполнение оболочек на открытом воздухе проводятся только в сухую погоду.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112. Сушить патроны </w:t>
      </w:r>
      <w:proofErr w:type="gramStart"/>
      <w:r w:rsidRPr="00B12427">
        <w:t>ВВ</w:t>
      </w:r>
      <w:proofErr w:type="gramEnd"/>
      <w:r w:rsidRPr="00B12427">
        <w:t xml:space="preserve"> на основе аммиачной селитры, имеющие влажность до 1,5 %, допускается в заводской оболочке. При влажности более 1,5 % их просушивают россыпью. Температура воздуха в помещениях для сушки </w:t>
      </w:r>
      <w:proofErr w:type="gramStart"/>
      <w:r w:rsidRPr="00B12427">
        <w:t>ВВ</w:t>
      </w:r>
      <w:proofErr w:type="gramEnd"/>
      <w:r w:rsidRPr="00B12427">
        <w:t xml:space="preserve"> не выше 50 ° С. Сушку дымного пороха проводят при температуре не выше 40 ° С.</w:t>
      </w:r>
    </w:p>
    <w:p w:rsidR="00687B9B" w:rsidRPr="00B12427" w:rsidRDefault="00687B9B" w:rsidP="00687B9B">
      <w:pPr>
        <w:ind w:firstLine="709"/>
        <w:jc w:val="both"/>
      </w:pPr>
      <w:r w:rsidRPr="00B12427">
        <w:t>При сушке взрывчатых веще</w:t>
      </w:r>
      <w:proofErr w:type="gramStart"/>
      <w:r w:rsidRPr="00B12427">
        <w:t>ств ст</w:t>
      </w:r>
      <w:proofErr w:type="gramEnd"/>
      <w:r w:rsidRPr="00B12427">
        <w:t xml:space="preserve">олы и полки, на которых они раскладываются в помещении, находятся от греющих поверхностей (печей, труб, радиаторов) на расстоянии не менее </w:t>
      </w:r>
      <w:smartTag w:uri="urn:schemas-microsoft-com:office:smarttags" w:element="metricconverter">
        <w:smartTagPr>
          <w:attr w:name="ProductID" w:val="1 м"/>
        </w:smartTagPr>
        <w:r w:rsidRPr="00B12427">
          <w:t>1 м</w:t>
        </w:r>
      </w:smartTag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113. Для сушки промышленных взрывчатых веществ допускается использовать воздушные сушилки (шкафы, камеры) с температурой теплоносителей (воздуха) не выше 60 ° С. 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Для </w:t>
      </w:r>
      <w:proofErr w:type="gramStart"/>
      <w:r w:rsidRPr="00B12427">
        <w:t>ВВ</w:t>
      </w:r>
      <w:proofErr w:type="gramEnd"/>
      <w:r w:rsidRPr="00B12427">
        <w:t xml:space="preserve">, сенсибилизированных тротилом, и для ВВ, сенсибилизированных </w:t>
      </w:r>
      <w:proofErr w:type="spellStart"/>
      <w:r w:rsidRPr="00B12427">
        <w:t>нитроэфирами</w:t>
      </w:r>
      <w:proofErr w:type="spellEnd"/>
      <w:r w:rsidRPr="00B12427">
        <w:t>, - с температурой не выше 30° С.</w:t>
      </w:r>
    </w:p>
    <w:p w:rsidR="00687B9B" w:rsidRPr="00B12427" w:rsidRDefault="00687B9B" w:rsidP="00687B9B">
      <w:pPr>
        <w:ind w:firstLine="709"/>
        <w:jc w:val="both"/>
      </w:pPr>
      <w:r w:rsidRPr="00B12427">
        <w:t>Калорифер с воздуходувкой размещаются в изолированном помещении или пристройке.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114. Не допускается измельчать </w:t>
      </w:r>
      <w:proofErr w:type="gramStart"/>
      <w:r w:rsidRPr="00B12427">
        <w:t>ВВ</w:t>
      </w:r>
      <w:proofErr w:type="gramEnd"/>
      <w:r w:rsidRPr="00B12427">
        <w:t xml:space="preserve">, содержащие гексоген и </w:t>
      </w:r>
      <w:proofErr w:type="spellStart"/>
      <w:r w:rsidRPr="00B12427">
        <w:t>нитроэфиры</w:t>
      </w:r>
      <w:proofErr w:type="spellEnd"/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t>115. Оттаивание ВВ проводят в заводской упаковке в поверхностных складах в отапливаемых помещениях при температуре воздуха не выше 30</w:t>
      </w:r>
      <w:proofErr w:type="gramStart"/>
      <w:r w:rsidRPr="00B12427">
        <w:t xml:space="preserve"> ° С</w:t>
      </w:r>
      <w:proofErr w:type="gramEnd"/>
      <w:r w:rsidRPr="00B12427">
        <w:t xml:space="preserve"> или в подземных складах ВМ. Для </w:t>
      </w:r>
      <w:proofErr w:type="gramStart"/>
      <w:r w:rsidRPr="00B12427">
        <w:t>контроля за</w:t>
      </w:r>
      <w:proofErr w:type="gramEnd"/>
      <w:r w:rsidRPr="00B12427">
        <w:t xml:space="preserve"> оттаиванием ведут запись времени поступления и выдачи каждой партии.</w:t>
      </w:r>
    </w:p>
    <w:p w:rsidR="00687B9B" w:rsidRPr="00B12427" w:rsidRDefault="00687B9B" w:rsidP="00687B9B">
      <w:pPr>
        <w:pStyle w:val="Heading"/>
        <w:rPr>
          <w:rFonts w:ascii="Times New Roman" w:hAnsi="Times New Roman"/>
          <w:b w:val="0"/>
          <w:sz w:val="24"/>
          <w:szCs w:val="24"/>
        </w:rPr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Уничтожение взрывчатых материалов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>116. Уничтожение взрывчатых материалов, в том числе не отвечающих требованиям стандартов (ТУ), проводится по письменному распоряжению руководителя предприятия взрыванием, сжиганием или растворением в воде в соответствии с технологическим регламентом.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О каждом уничтожении ВМ составляется акт с указанием количества и наименования уничтоженных взрывчатых материалов, причин и способа уничтожения. Акт составляется в двух экземплярах, один экземпляр Акта </w:t>
      </w:r>
      <w:proofErr w:type="gramStart"/>
      <w:r w:rsidRPr="00B12427">
        <w:t>хранится на складе ВМ второй передается</w:t>
      </w:r>
      <w:proofErr w:type="gramEnd"/>
      <w:r w:rsidRPr="00B12427">
        <w:t xml:space="preserve"> в бухгалтерию организации.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117. Место для уничтожения ВМ оборудуется </w:t>
      </w:r>
      <w:proofErr w:type="gramStart"/>
      <w:r w:rsidRPr="00B12427">
        <w:t>согласно проекта</w:t>
      </w:r>
      <w:proofErr w:type="gramEnd"/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rPr>
          <w:color w:val="000000"/>
        </w:rPr>
        <w:t xml:space="preserve">118. Уничтожение взрыванием проводится при помощи доброкачественных ВМ: патронированные </w:t>
      </w:r>
      <w:proofErr w:type="gramStart"/>
      <w:r w:rsidRPr="00B12427">
        <w:rPr>
          <w:color w:val="000000"/>
        </w:rPr>
        <w:t>ВВ</w:t>
      </w:r>
      <w:proofErr w:type="gramEnd"/>
      <w:r w:rsidRPr="00B12427">
        <w:rPr>
          <w:color w:val="000000"/>
        </w:rPr>
        <w:t xml:space="preserve"> подлежат уничтожению пачками, а детонаторы, ДШ и пиротехнические</w:t>
      </w:r>
      <w:r w:rsidRPr="00B12427">
        <w:t xml:space="preserve"> реле - в любой упаковке зарытыми в землю или другими способами, исключающими разброс невзорвавшихся изделий.</w:t>
      </w:r>
    </w:p>
    <w:p w:rsidR="00687B9B" w:rsidRPr="00B12427" w:rsidRDefault="00687B9B" w:rsidP="00687B9B">
      <w:pPr>
        <w:ind w:firstLine="709"/>
        <w:jc w:val="both"/>
      </w:pPr>
      <w:r w:rsidRPr="00B12427">
        <w:lastRenderedPageBreak/>
        <w:t xml:space="preserve">119. Уничтожению сжиганием подлежат ВМ, не </w:t>
      </w:r>
      <w:proofErr w:type="gramStart"/>
      <w:r w:rsidRPr="00B12427">
        <w:t>поддающиеся</w:t>
      </w:r>
      <w:proofErr w:type="gramEnd"/>
      <w:r w:rsidRPr="00B12427">
        <w:t xml:space="preserve"> взрыванию. Не допускается уничтожать сжиганием детонаторы и изделия с ними.</w:t>
      </w:r>
    </w:p>
    <w:p w:rsidR="00687B9B" w:rsidRPr="00B12427" w:rsidRDefault="00687B9B" w:rsidP="00687B9B">
      <w:pPr>
        <w:ind w:firstLine="709"/>
        <w:jc w:val="both"/>
      </w:pPr>
      <w:r w:rsidRPr="00B12427">
        <w:t>Безопасные расстояния при сжигании ВМ рассчитываются, как при взрывании соответствующего количества ВВ.</w:t>
      </w:r>
    </w:p>
    <w:p w:rsidR="00687B9B" w:rsidRPr="00B12427" w:rsidRDefault="00687B9B" w:rsidP="00687B9B">
      <w:pPr>
        <w:ind w:firstLine="709"/>
        <w:jc w:val="both"/>
      </w:pPr>
      <w:r w:rsidRPr="00B12427">
        <w:t>120. Сжигание ВМ допускается проводить в сухую погоду в количествах, установленных руководством (инструкцией) по применению.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121. Взрывчатые вещества (ОШ и ДШ) сжигаются раздельно, допускается сжигать за один прием не более </w:t>
      </w:r>
      <w:smartTag w:uri="urn:schemas-microsoft-com:office:smarttags" w:element="metricconverter">
        <w:smartTagPr>
          <w:attr w:name="ProductID" w:val="10 кг"/>
        </w:smartTagPr>
        <w:r w:rsidRPr="00B12427">
          <w:t>10 кг</w:t>
        </w:r>
      </w:smartTag>
      <w:r w:rsidRPr="00B12427">
        <w:t xml:space="preserve">. При уничтожении сжиганием порохов они рассыпаются дорожками шириной не более </w:t>
      </w:r>
      <w:smartTag w:uri="urn:schemas-microsoft-com:office:smarttags" w:element="metricconverter">
        <w:smartTagPr>
          <w:attr w:name="ProductID" w:val="30 см"/>
        </w:smartTagPr>
        <w:r w:rsidRPr="00B12427">
          <w:t>30 см</w:t>
        </w:r>
      </w:smartTag>
      <w:r w:rsidRPr="00B12427">
        <w:t xml:space="preserve"> при толщине слоя до </w:t>
      </w:r>
      <w:smartTag w:uri="urn:schemas-microsoft-com:office:smarttags" w:element="metricconverter">
        <w:smartTagPr>
          <w:attr w:name="ProductID" w:val="10 см"/>
        </w:smartTagPr>
        <w:r w:rsidRPr="00B12427">
          <w:t>10 см</w:t>
        </w:r>
      </w:smartTag>
      <w:r w:rsidRPr="00B12427">
        <w:t xml:space="preserve"> и расстоянии между ними не менее </w:t>
      </w:r>
      <w:smartTag w:uri="urn:schemas-microsoft-com:office:smarttags" w:element="metricconverter">
        <w:smartTagPr>
          <w:attr w:name="ProductID" w:val="5 м"/>
        </w:smartTagPr>
        <w:r w:rsidRPr="00B12427">
          <w:t>5 м</w:t>
        </w:r>
      </w:smartTag>
      <w:r w:rsidRPr="00B12427">
        <w:t>. Одновременно допускается поджигать не более трех дорожек с порохами.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Патроны </w:t>
      </w:r>
      <w:proofErr w:type="gramStart"/>
      <w:r w:rsidRPr="00B12427">
        <w:t>ВВ</w:t>
      </w:r>
      <w:proofErr w:type="gramEnd"/>
      <w:r w:rsidRPr="00B12427">
        <w:t xml:space="preserve"> при сжигании раскладываются в один слой так, чтобы они не соприкасались.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122. Не допускается сжигать ВМ в их таре. Перед сжиганием </w:t>
      </w:r>
      <w:proofErr w:type="gramStart"/>
      <w:r w:rsidRPr="00B12427">
        <w:t>ВВ</w:t>
      </w:r>
      <w:proofErr w:type="gramEnd"/>
      <w:r w:rsidRPr="00B12427">
        <w:t xml:space="preserve"> убеждаются в отсутствии в них СИ. Непригодные к дальнейшему использованию ящики, коробки, бумага, мешки и тому подобные, в том числе со следами экссудата, после осмотра и очистки от </w:t>
      </w:r>
      <w:proofErr w:type="gramStart"/>
      <w:r w:rsidRPr="00B12427">
        <w:t>ВВ</w:t>
      </w:r>
      <w:proofErr w:type="gramEnd"/>
      <w:r w:rsidRPr="00B12427">
        <w:t xml:space="preserve"> и СИ сжигаются отдельно от них.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123. Для поджигания костра с ВМ с подветренной стороны прокладывают ОШ или дорожку из легковоспламеняющегося материала длиной не менее </w:t>
      </w:r>
      <w:smartTag w:uri="urn:schemas-microsoft-com:office:smarttags" w:element="metricconverter">
        <w:smartTagPr>
          <w:attr w:name="ProductID" w:val="5 м"/>
        </w:smartTagPr>
        <w:r w:rsidRPr="00B12427">
          <w:t>5 м</w:t>
        </w:r>
      </w:smartTag>
      <w:r w:rsidRPr="00B12427">
        <w:t>. После поджигания взрывник немедленно удаляется в укрытие или за пределы опасной зоны.</w:t>
      </w:r>
    </w:p>
    <w:p w:rsidR="00687B9B" w:rsidRPr="00B12427" w:rsidRDefault="00687B9B" w:rsidP="00687B9B">
      <w:pPr>
        <w:ind w:firstLine="709"/>
        <w:jc w:val="both"/>
      </w:pPr>
      <w:r w:rsidRPr="00B12427">
        <w:t>Поджигание проводится после окончания всех подготовительных работ и вывода людей в безопасное место.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124. Костер разжигается настолько </w:t>
      </w:r>
      <w:proofErr w:type="gramStart"/>
      <w:r w:rsidRPr="00B12427">
        <w:t>большим</w:t>
      </w:r>
      <w:proofErr w:type="gramEnd"/>
      <w:r w:rsidRPr="00B12427">
        <w:t>, чтобы в него не приходилось подкладывать горючий материал во время сжигания ВМ. Не допускается осмотр места сжигания до полного прекращения горения костра с ВМ.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125. Растворением в воде допускается уничтожать только неводоустойчивые </w:t>
      </w:r>
      <w:proofErr w:type="gramStart"/>
      <w:r w:rsidRPr="00B12427">
        <w:t>ВВ</w:t>
      </w:r>
      <w:proofErr w:type="gramEnd"/>
      <w:r w:rsidRPr="00B12427">
        <w:t xml:space="preserve"> на основе аммиачной селитры и дымный порох.</w:t>
      </w:r>
    </w:p>
    <w:p w:rsidR="00687B9B" w:rsidRPr="00B12427" w:rsidRDefault="00687B9B" w:rsidP="00687B9B">
      <w:pPr>
        <w:ind w:firstLine="709"/>
        <w:jc w:val="both"/>
      </w:pPr>
      <w:r w:rsidRPr="00B12427">
        <w:t>Растворение допускается проводить в бочках и иных аналогичных сосудах.</w:t>
      </w:r>
    </w:p>
    <w:p w:rsidR="00687B9B" w:rsidRPr="00B12427" w:rsidRDefault="00687B9B" w:rsidP="00687B9B">
      <w:pPr>
        <w:ind w:firstLine="709"/>
        <w:jc w:val="both"/>
      </w:pPr>
      <w:r w:rsidRPr="00B12427">
        <w:t>Нерастворимый осадок собирается и уничтожается сжиганием.</w:t>
      </w:r>
    </w:p>
    <w:p w:rsidR="00687B9B" w:rsidRPr="00B12427" w:rsidRDefault="00687B9B" w:rsidP="00687B9B">
      <w:pPr>
        <w:ind w:firstLine="709"/>
        <w:jc w:val="both"/>
      </w:pPr>
      <w:r w:rsidRPr="00B12427">
        <w:t>126. По окончании уничтожения ВМ персонал, выполнявший соответствующие операции, в том числе руководитель работ, убеждается в полном уничтожении изделий с ВВ.</w:t>
      </w:r>
    </w:p>
    <w:p w:rsidR="00687B9B" w:rsidRPr="00B12427" w:rsidRDefault="00687B9B" w:rsidP="00687B9B">
      <w:pPr>
        <w:ind w:firstLine="709"/>
        <w:jc w:val="both"/>
      </w:pP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Способы взрывания</w:t>
      </w: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b w:val="0"/>
          <w:sz w:val="24"/>
          <w:szCs w:val="24"/>
        </w:rPr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Подраздел 1. Взрывание с применением электродетонаторов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>127. Перед выдачей все электродетонаторы проверяются в помещении склада ВМ или на открытом воздухе под навесом в соответствии с технологическим регламентом.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При проверке электродетонатор помещается в футерованную металлическую трубу, за щит или специальное устройство, исключающее поражение людей в случае взрыва. Провода электродетонаторов после проверки их сопротивления замыкаются накоротко и в таком положении находятся до момента присоединения к взрывной сети. При выполнении этой операции на рабочем столе </w:t>
      </w:r>
      <w:proofErr w:type="gramStart"/>
      <w:r w:rsidRPr="00B12427">
        <w:t>проверяющего</w:t>
      </w:r>
      <w:proofErr w:type="gramEnd"/>
      <w:r w:rsidRPr="00B12427">
        <w:t xml:space="preserve"> находится не более                           100 электродетонаторов.</w:t>
      </w:r>
    </w:p>
    <w:p w:rsidR="00687B9B" w:rsidRPr="00B12427" w:rsidRDefault="00687B9B" w:rsidP="00687B9B">
      <w:pPr>
        <w:ind w:firstLine="709"/>
        <w:jc w:val="both"/>
      </w:pPr>
      <w:r w:rsidRPr="00B12427">
        <w:t>128. Электровзрывные сети имеют исправную изоляцию, надежные электрические соединения.</w:t>
      </w:r>
    </w:p>
    <w:p w:rsidR="00687B9B" w:rsidRPr="00B12427" w:rsidRDefault="00687B9B" w:rsidP="00687B9B">
      <w:pPr>
        <w:ind w:firstLine="709"/>
        <w:jc w:val="both"/>
      </w:pPr>
      <w:r w:rsidRPr="00B12427">
        <w:t>Концы проводов и жил кабелей тщательно зачищаются, плотно соединяются, соединения изолируются при помощи специальных зажимов или других средств.</w:t>
      </w:r>
    </w:p>
    <w:p w:rsidR="00687B9B" w:rsidRPr="00B12427" w:rsidRDefault="00687B9B" w:rsidP="00687B9B">
      <w:pPr>
        <w:ind w:firstLine="709"/>
        <w:jc w:val="both"/>
      </w:pPr>
      <w:r w:rsidRPr="00B12427">
        <w:t>В шахтах опасных по газу или пыли, провода электродетонаторов и электровзрывной сети соединяют только с применением контактных зажимов.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129. Электровзрывная сеть двухпроводная. Использование воды, земли, труб, рельсов, канатов в качестве одного из проводников не допускается. До начала заряжания </w:t>
      </w:r>
      <w:r w:rsidRPr="00B12427">
        <w:lastRenderedPageBreak/>
        <w:t>взрывник осматривает взрывную магистраль, соединительные провода, убеждается в исправности сети.</w:t>
      </w:r>
      <w:bookmarkStart w:id="0" w:name="_GoBack"/>
      <w:bookmarkEnd w:id="0"/>
    </w:p>
    <w:p w:rsidR="00687B9B" w:rsidRPr="00B12427" w:rsidRDefault="00687B9B" w:rsidP="00687B9B">
      <w:pPr>
        <w:ind w:firstLine="709"/>
        <w:jc w:val="both"/>
      </w:pPr>
      <w:r w:rsidRPr="00B12427">
        <w:t>130. В шахтах (рудниках), опасных по газу или пыли, применяются электродетонаторы только с медными проводами. Это требование распространяется на соединительные и магистральные провода (кабели) электровзрывной сети.</w:t>
      </w:r>
    </w:p>
    <w:p w:rsidR="00687B9B" w:rsidRPr="00B12427" w:rsidRDefault="00687B9B" w:rsidP="00687B9B">
      <w:pPr>
        <w:ind w:firstLine="709"/>
        <w:jc w:val="both"/>
      </w:pPr>
      <w:r w:rsidRPr="00B12427">
        <w:t>131. Не допускается монтировать электровзрывную сеть в направлении от источника тока или включающего ток устройства к заряду.</w:t>
      </w:r>
    </w:p>
    <w:p w:rsidR="00687B9B" w:rsidRPr="00B12427" w:rsidRDefault="00687B9B" w:rsidP="00687B9B">
      <w:pPr>
        <w:ind w:firstLine="709"/>
        <w:jc w:val="both"/>
      </w:pPr>
      <w:r w:rsidRPr="00B12427">
        <w:t>132. После монтажа и осмотра электровзрывной сети проверяется ее проводимость.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Постоянная взрывная магистраль должна отставать от места взрыва не более чем на </w:t>
      </w:r>
      <w:smartTag w:uri="urn:schemas-microsoft-com:office:smarttags" w:element="metricconverter">
        <w:smartTagPr>
          <w:attr w:name="ProductID" w:val="100 м"/>
        </w:smartTagPr>
        <w:r w:rsidRPr="00B12427">
          <w:t>100 м</w:t>
        </w:r>
      </w:smartTag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t>133. Перед взрыванием скважинных и камерных зарядов общее сопротивление всей электровзрывной сети подсчитывается, затем измеряется из безопасного места электроизмерительными приборами. В случае расхождения величин измеренного и расчетного сопротивлений более чем на 10 % устраняют неисправности, вызывающие отклонения от расчетного сопротивления электровзрывной сети.</w:t>
      </w:r>
    </w:p>
    <w:p w:rsidR="00687B9B" w:rsidRPr="00B12427" w:rsidRDefault="00687B9B" w:rsidP="00687B9B">
      <w:pPr>
        <w:ind w:firstLine="709"/>
        <w:jc w:val="both"/>
      </w:pPr>
      <w:r w:rsidRPr="00B12427">
        <w:t>При невозможности измерить сопротивление электровзрывной сети допускается по разрешению лица контроля, руководящего проведением взрыва, ограничиться проверкой наличия цепи.</w:t>
      </w:r>
    </w:p>
    <w:p w:rsidR="00687B9B" w:rsidRPr="00B12427" w:rsidRDefault="00687B9B" w:rsidP="00687B9B">
      <w:pPr>
        <w:ind w:firstLine="709"/>
        <w:jc w:val="both"/>
      </w:pPr>
      <w:r w:rsidRPr="00B12427">
        <w:t>134. Напряжение для взрывания подается из безопасного места. Взрывной прибор (устройство) имеет клеммы для подсоединения магистральных проводов электровзрывной сети.</w:t>
      </w:r>
    </w:p>
    <w:p w:rsidR="00687B9B" w:rsidRPr="00B12427" w:rsidRDefault="00687B9B" w:rsidP="00687B9B">
      <w:pPr>
        <w:ind w:firstLine="709"/>
        <w:jc w:val="both"/>
      </w:pPr>
      <w:r w:rsidRPr="00B12427">
        <w:t>Подсоединение магистральных проводов к взрывному устройству производится в месте укрытия взрывника.</w:t>
      </w:r>
    </w:p>
    <w:p w:rsidR="00687B9B" w:rsidRPr="00B12427" w:rsidRDefault="00687B9B" w:rsidP="00687B9B">
      <w:pPr>
        <w:ind w:firstLine="709"/>
        <w:jc w:val="both"/>
      </w:pPr>
      <w:r w:rsidRPr="00B12427">
        <w:t>При проведении массового взрыва напряжение подается по команде руководителя.</w:t>
      </w:r>
    </w:p>
    <w:p w:rsidR="00687B9B" w:rsidRPr="00B12427" w:rsidRDefault="00687B9B" w:rsidP="00687B9B">
      <w:pPr>
        <w:ind w:firstLine="709"/>
        <w:jc w:val="both"/>
      </w:pPr>
      <w:r w:rsidRPr="00B12427">
        <w:t>135. Концы проводов смонтированной части электровзрывной сети замыкаются накоротко на время, предшествующее подсоединению их к проводам следующей части электровзрывной сети.</w:t>
      </w:r>
    </w:p>
    <w:p w:rsidR="00687B9B" w:rsidRPr="00B12427" w:rsidRDefault="00687B9B" w:rsidP="00687B9B">
      <w:pPr>
        <w:ind w:firstLine="709"/>
        <w:jc w:val="both"/>
      </w:pPr>
      <w:proofErr w:type="gramStart"/>
      <w:r w:rsidRPr="00B12427">
        <w:t>Не допускается присоединение проводов уже смонтированной части электровзрывной сети к следующим проводам, пока противоположные концы последних не замкнуты накоротко.</w:t>
      </w:r>
      <w:proofErr w:type="gramEnd"/>
    </w:p>
    <w:p w:rsidR="00687B9B" w:rsidRPr="00B12427" w:rsidRDefault="00687B9B" w:rsidP="00687B9B">
      <w:pPr>
        <w:ind w:firstLine="709"/>
        <w:jc w:val="both"/>
      </w:pPr>
      <w:r w:rsidRPr="00B12427">
        <w:t>Концы магистральных проводов электровзрывной сети замыкаются на все время до присоединения их к клеммам прибора или устройства, подающего напряжение для взрывания.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При дублировании электродетонаторов во избежание перепутывания проводов основных и дублирующих электродетонаторов провода каждого из них свиваются, а по окончании заряжания смотаны </w:t>
      </w:r>
      <w:proofErr w:type="gramStart"/>
      <w:r w:rsidRPr="00B12427">
        <w:t>в</w:t>
      </w:r>
      <w:proofErr w:type="gramEnd"/>
      <w:r w:rsidRPr="00B12427">
        <w:t xml:space="preserve"> отдельные </w:t>
      </w:r>
      <w:proofErr w:type="spellStart"/>
      <w:r w:rsidRPr="00B12427">
        <w:t>бунтики</w:t>
      </w:r>
      <w:proofErr w:type="spellEnd"/>
      <w:r w:rsidRPr="00B12427">
        <w:t xml:space="preserve">. При производстве массовых взрывов провода </w:t>
      </w:r>
      <w:proofErr w:type="gramStart"/>
      <w:r w:rsidRPr="00B12427">
        <w:t>основной</w:t>
      </w:r>
      <w:proofErr w:type="gramEnd"/>
      <w:r w:rsidRPr="00B12427">
        <w:t xml:space="preserve"> и дублирующих электровзрывных сетей маркируются.</w:t>
      </w:r>
    </w:p>
    <w:p w:rsidR="00687B9B" w:rsidRPr="00B12427" w:rsidRDefault="00687B9B" w:rsidP="00687B9B">
      <w:pPr>
        <w:ind w:firstLine="709"/>
        <w:jc w:val="both"/>
      </w:pPr>
      <w:r w:rsidRPr="00B12427">
        <w:t>136. Со всех электроустановок, кабелей, контактных, воздушных проводов и других источников электроэнергии (в том числе источников опасных электромагнитных излучений), действующих в зоне монтажа электровзрывной сети, напряжение снимается с момента монтажа сети.</w:t>
      </w:r>
    </w:p>
    <w:p w:rsidR="00687B9B" w:rsidRPr="00B12427" w:rsidRDefault="00687B9B" w:rsidP="00687B9B">
      <w:pPr>
        <w:ind w:firstLine="709"/>
        <w:jc w:val="both"/>
      </w:pPr>
      <w:r w:rsidRPr="00B12427">
        <w:t>В подземных условиях в зону монтажа электровзрывной сети включаются выработки, в которых монтируется сеть.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На земной поверхности в зону монтажа электровзрывной сети включается поверхность, ограниченная контуром, на </w:t>
      </w:r>
      <w:smartTag w:uri="urn:schemas-microsoft-com:office:smarttags" w:element="metricconverter">
        <w:smartTagPr>
          <w:attr w:name="ProductID" w:val="50 м"/>
        </w:smartTagPr>
        <w:r w:rsidRPr="00B12427">
          <w:t>50 м</w:t>
        </w:r>
      </w:smartTag>
      <w:r w:rsidRPr="00B12427">
        <w:t xml:space="preserve"> превышающим контур электровзрывной сети, независимо от высоты подвески проводников электрического тока, а при прострелочно-взрывных работах в скважинах - соответственно на </w:t>
      </w:r>
      <w:smartTag w:uri="urn:schemas-microsoft-com:office:smarttags" w:element="metricconverter">
        <w:smartTagPr>
          <w:attr w:name="ProductID" w:val="10 м"/>
        </w:smartTagPr>
        <w:r w:rsidRPr="00B12427">
          <w:t>10 м</w:t>
        </w:r>
      </w:smartTag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t>В необходимых случаях принимаются меры защиты от блуждающих токов (применение защищенных электродетонаторов, исключение повторного использования соединительных проводов, обязательное применение специальных зажимов, изоляции скруток проводов).</w:t>
      </w:r>
    </w:p>
    <w:p w:rsidR="00687B9B" w:rsidRPr="00B12427" w:rsidRDefault="00687B9B" w:rsidP="00687B9B">
      <w:pPr>
        <w:ind w:firstLine="709"/>
        <w:jc w:val="both"/>
      </w:pPr>
      <w:r w:rsidRPr="00B12427">
        <w:lastRenderedPageBreak/>
        <w:t>При монтаже электровзрывных сетей в подземных выработках допускается не отключать находящиеся в пределах зоны монтажа вентиляторы местного проветривания, осветительные электрические сети напряжением до   42</w:t>
      </w:r>
      <w:proofErr w:type="gramStart"/>
      <w:r w:rsidRPr="00B12427">
        <w:t xml:space="preserve"> В</w:t>
      </w:r>
      <w:proofErr w:type="gramEnd"/>
      <w:r w:rsidRPr="00B12427">
        <w:t xml:space="preserve"> с осуществлением мер защиты электродетонаторов от воздействия блуждающих токов.</w:t>
      </w:r>
    </w:p>
    <w:p w:rsidR="00687B9B" w:rsidRPr="00B12427" w:rsidRDefault="00687B9B" w:rsidP="00687B9B">
      <w:pPr>
        <w:ind w:firstLine="709"/>
        <w:jc w:val="both"/>
      </w:pPr>
      <w:r w:rsidRPr="00B12427">
        <w:t>137. Взрывные приборы (машинки) и взрывные стационарные устройства хранятся в местах, исключающих доступ к ним посторонних лиц.</w:t>
      </w:r>
    </w:p>
    <w:p w:rsidR="00687B9B" w:rsidRPr="00B12427" w:rsidRDefault="00687B9B" w:rsidP="00687B9B">
      <w:pPr>
        <w:ind w:firstLine="709"/>
        <w:jc w:val="both"/>
      </w:pPr>
      <w:r w:rsidRPr="00B12427">
        <w:t>138. Не допускается проводить электрическое взрывание непосредственно от силовой или осветительной сети без предназначенных для этого устройств.</w:t>
      </w:r>
    </w:p>
    <w:p w:rsidR="00687B9B" w:rsidRPr="00B12427" w:rsidRDefault="00687B9B" w:rsidP="00687B9B">
      <w:pPr>
        <w:ind w:firstLine="709"/>
        <w:jc w:val="both"/>
      </w:pPr>
      <w:r w:rsidRPr="00B12427">
        <w:t>139. При взрывании с применением электродетонаторов выход взрывника из укрытия после взрыва допускается не ранее чем через 5 мин после отсоединения электровзрывной сети от источника тока и замыкания ее накоротко.</w:t>
      </w:r>
    </w:p>
    <w:p w:rsidR="00687B9B" w:rsidRPr="00B12427" w:rsidRDefault="00687B9B" w:rsidP="00687B9B">
      <w:pPr>
        <w:ind w:firstLine="709"/>
        <w:jc w:val="both"/>
      </w:pPr>
      <w:r w:rsidRPr="00B12427">
        <w:t>140. Если при подаче напряжения взрыва не произошло, взрывник отсоединяет от прибора (источника тока) электровзрывную сеть, замыкает ее концы, берет с собой ключ от взрывного прибора (ящика в котором находится взрывное устройство) и после этого выясняет причину отказа. Выходить из укрытия допускается не ранее чем через 10 минут, независимо от типа применяемых электродетонаторов.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141. Взрывные приборы (машинки) перед выдачей взрывникам проверяются </w:t>
      </w:r>
      <w:proofErr w:type="gramStart"/>
      <w:r w:rsidRPr="00B12427">
        <w:t xml:space="preserve">согласно </w:t>
      </w:r>
      <w:r w:rsidRPr="00B12427">
        <w:rPr>
          <w:color w:val="000000"/>
        </w:rPr>
        <w:t>руководства</w:t>
      </w:r>
      <w:proofErr w:type="gramEnd"/>
      <w:r w:rsidRPr="00B12427">
        <w:rPr>
          <w:color w:val="000000"/>
        </w:rPr>
        <w:t xml:space="preserve"> по эксплуатации, на развиваемый импульс тока; на шахтах опасных по г</w:t>
      </w:r>
      <w:r w:rsidRPr="00B12427">
        <w:t>азу или пыли, - на длительность импульса тока.</w:t>
      </w:r>
    </w:p>
    <w:p w:rsidR="00687B9B" w:rsidRPr="00B12427" w:rsidRDefault="00687B9B" w:rsidP="00687B9B">
      <w:pPr>
        <w:ind w:firstLine="709"/>
        <w:jc w:val="both"/>
      </w:pPr>
      <w:r w:rsidRPr="00B12427">
        <w:t>142. Взрывные приборы стационарных взрывных пунктов на угольных, сланцевых шахтах, объектах геологоразведки, опасных по газу или пыли, проверяются в местах их установки не реже одного раза в 15 дней.</w:t>
      </w:r>
    </w:p>
    <w:p w:rsidR="00687B9B" w:rsidRPr="00B12427" w:rsidRDefault="00687B9B" w:rsidP="00687B9B">
      <w:pPr>
        <w:ind w:firstLine="709"/>
        <w:jc w:val="both"/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 xml:space="preserve">Подраздел 2. </w:t>
      </w:r>
      <w:proofErr w:type="spellStart"/>
      <w:r w:rsidRPr="00B12427">
        <w:rPr>
          <w:rFonts w:ascii="Times New Roman" w:hAnsi="Times New Roman"/>
          <w:sz w:val="24"/>
          <w:szCs w:val="24"/>
        </w:rPr>
        <w:t>Электроогневое</w:t>
      </w:r>
      <w:proofErr w:type="spellEnd"/>
      <w:r w:rsidRPr="00B12427">
        <w:rPr>
          <w:rFonts w:ascii="Times New Roman" w:hAnsi="Times New Roman"/>
          <w:sz w:val="24"/>
          <w:szCs w:val="24"/>
        </w:rPr>
        <w:t xml:space="preserve"> и огневое взрывание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t xml:space="preserve">143. </w:t>
      </w:r>
      <w:proofErr w:type="spellStart"/>
      <w:r w:rsidRPr="00B12427">
        <w:t>Электроогневое</w:t>
      </w:r>
      <w:proofErr w:type="spellEnd"/>
      <w:r w:rsidRPr="00B12427">
        <w:t xml:space="preserve"> взрывание проводится с учетом требований подраздела 1 раздела </w:t>
      </w:r>
      <w:r w:rsidRPr="00B12427">
        <w:rPr>
          <w:color w:val="000000"/>
        </w:rPr>
        <w:t>8</w:t>
      </w:r>
      <w:r w:rsidRPr="00B12427">
        <w:t xml:space="preserve"> настоящих Правил.</w:t>
      </w:r>
    </w:p>
    <w:p w:rsidR="00687B9B" w:rsidRPr="00B12427" w:rsidRDefault="00687B9B" w:rsidP="00687B9B">
      <w:pPr>
        <w:ind w:firstLine="709"/>
        <w:jc w:val="both"/>
      </w:pPr>
      <w:r w:rsidRPr="00B12427">
        <w:t>144. Огневой способ инициирования зарядов допускается применять только в случаях, когда он не может быть заменен электрическим.</w:t>
      </w:r>
    </w:p>
    <w:p w:rsidR="00687B9B" w:rsidRPr="00B12427" w:rsidRDefault="00687B9B" w:rsidP="00687B9B">
      <w:pPr>
        <w:ind w:firstLine="709"/>
        <w:jc w:val="both"/>
      </w:pPr>
      <w:r w:rsidRPr="00B12427">
        <w:t>145. Зажигательные и контрольные трубки поджигают тлеющим фитилем, отрезком огнепроводного шнура или специальными приспособлениями. Спичкой допускается зажигать трубку только при взрывании одиночного заряда.</w:t>
      </w:r>
    </w:p>
    <w:p w:rsidR="00687B9B" w:rsidRPr="00B12427" w:rsidRDefault="00687B9B" w:rsidP="00687B9B">
      <w:pPr>
        <w:ind w:firstLine="709"/>
        <w:jc w:val="both"/>
      </w:pPr>
      <w:r w:rsidRPr="00B12427">
        <w:t>146. При огневом взрывании длины ОШ в зажигательных трубках рассчитываются на время обеспечивающее отход взрывника от зарядов на безопасное расстояние или в укрытие.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Длина каждой зажигательной трубки составляет не менее </w:t>
      </w:r>
      <w:smartTag w:uri="urn:schemas-microsoft-com:office:smarttags" w:element="metricconverter">
        <w:smartTagPr>
          <w:attr w:name="ProductID" w:val="1 м"/>
        </w:smartTagPr>
        <w:r w:rsidRPr="00B12427">
          <w:t>1 м</w:t>
        </w:r>
      </w:smartTag>
      <w:r w:rsidRPr="00B12427">
        <w:t xml:space="preserve">; конец ОШ выступает из шпура не менее чем на </w:t>
      </w:r>
      <w:smartTag w:uri="urn:schemas-microsoft-com:office:smarttags" w:element="metricconverter">
        <w:smartTagPr>
          <w:attr w:name="ProductID" w:val="25 см"/>
        </w:smartTagPr>
        <w:r w:rsidRPr="00B12427">
          <w:t>25 см</w:t>
        </w:r>
      </w:smartTag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147. При поджигании пяти трубок и более на земной поверхности для контроля времени, затрачиваемого на зажигание, применяется контрольная трубка, изготовленная из капсюля-детонатора. Контрольную трубку поджигают первой; длина ее ОШ не менее чем на </w:t>
      </w:r>
      <w:smartTag w:uri="urn:schemas-microsoft-com:office:smarttags" w:element="metricconverter">
        <w:smartTagPr>
          <w:attr w:name="ProductID" w:val="60 см"/>
        </w:smartTagPr>
        <w:r w:rsidRPr="00B12427">
          <w:t>60 см</w:t>
        </w:r>
      </w:smartTag>
      <w:r w:rsidRPr="00B12427">
        <w:t xml:space="preserve"> короче по сравнению со шнуром самой короткой из применяемых зажигательных трубок, но не менее </w:t>
      </w:r>
      <w:smartTag w:uri="urn:schemas-microsoft-com:office:smarttags" w:element="metricconverter">
        <w:smartTagPr>
          <w:attr w:name="ProductID" w:val="40 см"/>
        </w:smartTagPr>
        <w:r w:rsidRPr="00B12427">
          <w:t>40 см</w:t>
        </w:r>
      </w:smartTag>
      <w:r w:rsidRPr="00B12427">
        <w:t>.</w:t>
      </w:r>
    </w:p>
    <w:p w:rsidR="00687B9B" w:rsidRPr="00B12427" w:rsidRDefault="00687B9B" w:rsidP="00687B9B">
      <w:pPr>
        <w:ind w:firstLine="709"/>
        <w:jc w:val="both"/>
      </w:pPr>
      <w:r w:rsidRPr="00B12427">
        <w:t>После окончания поджигания зажигательных трубок или после взрыва КД контрольной трубки (сгорания контрольного отрезка шнура), при затухании контрольного отрезка все взрывники немедленно отходят на безопасное расстояние или в укрытие.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148. Контрольная трубка при взрывании на земной поверхности размещается не ближе </w:t>
      </w:r>
      <w:smartTag w:uri="urn:schemas-microsoft-com:office:smarttags" w:element="metricconverter">
        <w:smartTagPr>
          <w:attr w:name="ProductID" w:val="5 м"/>
        </w:smartTagPr>
        <w:r w:rsidRPr="00B12427">
          <w:t>5 м</w:t>
        </w:r>
      </w:smartTag>
      <w:r w:rsidRPr="00B12427">
        <w:t xml:space="preserve"> от зажигательной трубки, поджигаемой первой, и не на пути отхода взрывников.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149. В зарядах из пороха огнепроводный шнур зажигательной трубки не соприкасается с </w:t>
      </w:r>
      <w:proofErr w:type="gramStart"/>
      <w:r w:rsidRPr="00B12427">
        <w:t>ВВ</w:t>
      </w:r>
      <w:proofErr w:type="gramEnd"/>
      <w:r w:rsidRPr="00B12427">
        <w:t xml:space="preserve"> заряда.</w:t>
      </w:r>
    </w:p>
    <w:p w:rsidR="00687B9B" w:rsidRPr="00B12427" w:rsidRDefault="00687B9B" w:rsidP="00687B9B">
      <w:pPr>
        <w:ind w:firstLine="709"/>
        <w:jc w:val="both"/>
      </w:pPr>
      <w:r w:rsidRPr="00B12427">
        <w:t>150. Сращивать огнепроводный шнур (далее – ОШ) не допускается. При дублировании зажигательных трубок их поджигают одновременно.</w:t>
      </w:r>
    </w:p>
    <w:p w:rsidR="00687B9B" w:rsidRPr="00B12427" w:rsidRDefault="00687B9B" w:rsidP="00687B9B">
      <w:pPr>
        <w:ind w:firstLine="709"/>
        <w:jc w:val="both"/>
      </w:pPr>
      <w:r w:rsidRPr="00B12427">
        <w:lastRenderedPageBreak/>
        <w:t>151. Взрывник ведет счет взорвавшихся зарядов. Если выполнить это требование невозможно или какой-либо заряд не взорвался, то выходить из укрытия допускается не ранее чем через 15 минут после последнего взрыва.</w:t>
      </w:r>
    </w:p>
    <w:p w:rsidR="00687B9B" w:rsidRPr="00B12427" w:rsidRDefault="00687B9B" w:rsidP="00687B9B">
      <w:pPr>
        <w:ind w:firstLine="709"/>
        <w:jc w:val="both"/>
      </w:pPr>
      <w:r w:rsidRPr="00B12427">
        <w:t>При отсутствии отказов допускается выходить из укрытия через 5 минут после последнего взрыва.</w:t>
      </w:r>
    </w:p>
    <w:p w:rsidR="00687B9B" w:rsidRPr="00B12427" w:rsidRDefault="00687B9B" w:rsidP="00687B9B">
      <w:pPr>
        <w:ind w:firstLine="709"/>
        <w:jc w:val="both"/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Подраздел 3. Взрывание с применением детонирующего шнура (детонирующей ленты)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152. Работа с детонирующим шнуром (резка, соединение с пиротехническим реле) выполняются </w:t>
      </w:r>
      <w:r w:rsidRPr="00B12427">
        <w:rPr>
          <w:color w:val="000000"/>
        </w:rPr>
        <w:t>способами, указанными в руководстве по его применению.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Взрывание основной и дублирующей сетей детонирующий шнур (далее </w:t>
      </w:r>
      <w:proofErr w:type="gramStart"/>
      <w:r w:rsidRPr="00B12427">
        <w:t>-Д</w:t>
      </w:r>
      <w:proofErr w:type="gramEnd"/>
      <w:r w:rsidRPr="00B12427">
        <w:t>Ш) во всех случаях проводится от одного инициатора.</w:t>
      </w:r>
    </w:p>
    <w:p w:rsidR="00687B9B" w:rsidRPr="00B12427" w:rsidRDefault="00687B9B" w:rsidP="00687B9B">
      <w:pPr>
        <w:ind w:firstLine="709"/>
        <w:jc w:val="both"/>
      </w:pPr>
    </w:p>
    <w:p w:rsidR="00687B9B" w:rsidRDefault="00687B9B" w:rsidP="00687B9B">
      <w:pPr>
        <w:pStyle w:val="a3"/>
        <w:outlineLvl w:val="0"/>
      </w:pPr>
      <w:r w:rsidRPr="00B12427">
        <w:t>Подраздел 4. Взрывание с помощью неэлектрических средств инициирования</w:t>
      </w:r>
    </w:p>
    <w:p w:rsidR="00DB7F98" w:rsidRPr="00B12427" w:rsidRDefault="00DB7F98" w:rsidP="00687B9B">
      <w:pPr>
        <w:pStyle w:val="a3"/>
        <w:outlineLvl w:val="0"/>
      </w:pPr>
    </w:p>
    <w:p w:rsidR="00687B9B" w:rsidRPr="00B12427" w:rsidRDefault="00687B9B" w:rsidP="00687B9B">
      <w:pPr>
        <w:pStyle w:val="a3"/>
        <w:ind w:firstLine="709"/>
        <w:jc w:val="both"/>
        <w:outlineLvl w:val="0"/>
        <w:rPr>
          <w:b w:val="0"/>
        </w:rPr>
      </w:pPr>
      <w:r w:rsidRPr="00B12427">
        <w:rPr>
          <w:b w:val="0"/>
        </w:rPr>
        <w:t xml:space="preserve">153. Взрывные работы с применением неэлектрических средств инициирования производятся </w:t>
      </w:r>
      <w:proofErr w:type="gramStart"/>
      <w:r w:rsidRPr="00B12427">
        <w:rPr>
          <w:b w:val="0"/>
        </w:rPr>
        <w:t>согласно руководства</w:t>
      </w:r>
      <w:proofErr w:type="gramEnd"/>
      <w:r w:rsidRPr="00B12427">
        <w:rPr>
          <w:b w:val="0"/>
        </w:rPr>
        <w:t xml:space="preserve"> по их применению.</w:t>
      </w:r>
    </w:p>
    <w:p w:rsidR="00687B9B" w:rsidRPr="00B12427" w:rsidRDefault="00687B9B" w:rsidP="00687B9B">
      <w:pPr>
        <w:pStyle w:val="a3"/>
        <w:jc w:val="left"/>
        <w:outlineLvl w:val="0"/>
        <w:rPr>
          <w:b w:val="0"/>
        </w:rPr>
      </w:pPr>
    </w:p>
    <w:p w:rsidR="00687B9B" w:rsidRDefault="00687B9B" w:rsidP="00687B9B">
      <w:pPr>
        <w:pStyle w:val="a3"/>
        <w:ind w:firstLine="709"/>
        <w:outlineLvl w:val="0"/>
      </w:pPr>
      <w:r w:rsidRPr="00B12427">
        <w:t>Подраздел 5. Комбинированный способ инициирования</w:t>
      </w:r>
    </w:p>
    <w:p w:rsidR="00DB7F98" w:rsidRPr="00B12427" w:rsidRDefault="00DB7F98" w:rsidP="00687B9B">
      <w:pPr>
        <w:pStyle w:val="a3"/>
        <w:ind w:firstLine="709"/>
        <w:outlineLvl w:val="0"/>
      </w:pPr>
    </w:p>
    <w:p w:rsidR="00687B9B" w:rsidRPr="00B12427" w:rsidRDefault="00687B9B" w:rsidP="00687B9B">
      <w:pPr>
        <w:pStyle w:val="a3"/>
        <w:ind w:firstLine="709"/>
        <w:jc w:val="both"/>
        <w:outlineLvl w:val="0"/>
        <w:rPr>
          <w:b w:val="0"/>
        </w:rPr>
      </w:pPr>
      <w:r w:rsidRPr="00B12427">
        <w:rPr>
          <w:b w:val="0"/>
        </w:rPr>
        <w:t>154. При отсутствии соединительных блоков допускается применять комбинированный способ инициирования зарядов – электрический (электродетонатор) неэлектрические средства инициирования (волновод) и ДШ.</w:t>
      </w:r>
    </w:p>
    <w:p w:rsidR="00687B9B" w:rsidRPr="00B12427" w:rsidRDefault="00687B9B" w:rsidP="00687B9B">
      <w:pPr>
        <w:ind w:firstLine="709"/>
        <w:jc w:val="both"/>
      </w:pPr>
      <w:r w:rsidRPr="00B12427">
        <w:rPr>
          <w:color w:val="000000"/>
        </w:rPr>
        <w:t>Присоединение детонирующего шнура к волноводу капсюля электродетонатора и производство взрыва зарядов осуществляется в соответствии с подразделами 1, 2, 3 и 4 раздела 8 настоящих Правил, и инструкции изготовителя по применению неэлектрических</w:t>
      </w:r>
      <w:r w:rsidRPr="00B12427">
        <w:t xml:space="preserve"> средств инициирования.</w:t>
      </w:r>
    </w:p>
    <w:p w:rsidR="00687B9B" w:rsidRPr="00B12427" w:rsidRDefault="00687B9B" w:rsidP="00687B9B">
      <w:pPr>
        <w:jc w:val="center"/>
      </w:pP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 xml:space="preserve">Изготовление боевиков, зажигательных и </w:t>
      </w: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контрольных трубок</w:t>
      </w: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b w:val="0"/>
          <w:sz w:val="24"/>
          <w:szCs w:val="24"/>
        </w:rPr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Подраздел 1. Изготовление боевиков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155. Боевики </w:t>
      </w:r>
      <w:r w:rsidRPr="00B12427">
        <w:rPr>
          <w:color w:val="000000"/>
        </w:rPr>
        <w:t xml:space="preserve">изготавливаются на месте производства работ или в установленных местах в количествах, </w:t>
      </w:r>
      <w:proofErr w:type="gramStart"/>
      <w:r w:rsidRPr="00B12427">
        <w:rPr>
          <w:color w:val="000000"/>
        </w:rPr>
        <w:t>требующееся</w:t>
      </w:r>
      <w:proofErr w:type="gramEnd"/>
      <w:r w:rsidRPr="00B12427">
        <w:rPr>
          <w:color w:val="000000"/>
        </w:rPr>
        <w:t xml:space="preserve"> для взрывания зарядов за один прием.</w:t>
      </w:r>
    </w:p>
    <w:p w:rsidR="00687B9B" w:rsidRPr="00B12427" w:rsidRDefault="00687B9B" w:rsidP="00687B9B">
      <w:pPr>
        <w:ind w:firstLine="709"/>
        <w:jc w:val="both"/>
      </w:pPr>
      <w:r w:rsidRPr="00B12427">
        <w:t>При проходке стволов шахт с поверхности боевики изготавливаются в будках.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156. Детонатор вводится </w:t>
      </w:r>
      <w:proofErr w:type="gramStart"/>
      <w:r w:rsidRPr="00B12427">
        <w:t>в</w:t>
      </w:r>
      <w:proofErr w:type="gramEnd"/>
      <w:r w:rsidRPr="00B12427">
        <w:t xml:space="preserve"> боевик на полную глубину и надежно фиксируется. При этом используемые для образования углублений иглы изготавливаются из материалов, не дающих искр и </w:t>
      </w:r>
      <w:proofErr w:type="gramStart"/>
      <w:r w:rsidRPr="00B12427">
        <w:t>не корродирующих</w:t>
      </w:r>
      <w:proofErr w:type="gramEnd"/>
      <w:r w:rsidRPr="00B12427">
        <w:t xml:space="preserve"> от взаимодействия с ВВ.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157. Боевики из прессованных или литых </w:t>
      </w:r>
      <w:proofErr w:type="gramStart"/>
      <w:r w:rsidRPr="00B12427">
        <w:t>ВВ</w:t>
      </w:r>
      <w:proofErr w:type="gramEnd"/>
      <w:r w:rsidRPr="00B12427">
        <w:t xml:space="preserve"> допускается изготавливать из патронов (шашек) с гнездами заводского изготовления. Расширять или углублять имеющееся гнездо не допускается.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158. При изготовлении боевиков из порошкообразных патронированных </w:t>
      </w:r>
      <w:proofErr w:type="gramStart"/>
      <w:r w:rsidRPr="00B12427">
        <w:t>ВВ</w:t>
      </w:r>
      <w:proofErr w:type="gramEnd"/>
      <w:r w:rsidRPr="00B12427">
        <w:t xml:space="preserve"> с применением ДШ конец детонирующего шнура в патроне завязывается узлом или складывается не менее чем вдвое; допускается обматывать детонирующий шнур вокруг патрона ВВ.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  <w:r w:rsidRPr="00B12427">
        <w:t xml:space="preserve">159. Неиспользованные боевики подлежат уничтожению взрыванием в порядке, </w:t>
      </w:r>
      <w:r w:rsidRPr="00B12427">
        <w:rPr>
          <w:color w:val="000000"/>
        </w:rPr>
        <w:t>установленном технологическим регламентом.</w:t>
      </w:r>
    </w:p>
    <w:p w:rsidR="00687B9B" w:rsidRPr="00B12427" w:rsidRDefault="00687B9B" w:rsidP="00687B9B">
      <w:pPr>
        <w:ind w:firstLine="709"/>
        <w:jc w:val="both"/>
        <w:rPr>
          <w:color w:val="000000"/>
        </w:rPr>
      </w:pPr>
    </w:p>
    <w:p w:rsidR="00687B9B" w:rsidRDefault="00687B9B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  <w:r w:rsidRPr="00B12427">
        <w:rPr>
          <w:rFonts w:ascii="Times New Roman" w:hAnsi="Times New Roman"/>
          <w:sz w:val="24"/>
          <w:szCs w:val="24"/>
        </w:rPr>
        <w:t>Подраздел 2. Изготовление зажигательных и контрольных трубок</w:t>
      </w:r>
    </w:p>
    <w:p w:rsidR="00DB7F98" w:rsidRPr="00B12427" w:rsidRDefault="00DB7F98" w:rsidP="00687B9B">
      <w:pPr>
        <w:pStyle w:val="Heading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87B9B" w:rsidRPr="00B12427" w:rsidRDefault="00687B9B" w:rsidP="00687B9B">
      <w:pPr>
        <w:ind w:firstLine="709"/>
        <w:jc w:val="both"/>
      </w:pPr>
      <w:r w:rsidRPr="00B12427">
        <w:lastRenderedPageBreak/>
        <w:t>160. Зажигательные и контрольные трубки изготавливаются взрывниками и раздатчиками ВМ в отдельном помещении здания подготовки взрывчатых материалов; в подземном складе - в камере для изготовления зажигательных трубок.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При взрывных </w:t>
      </w:r>
      <w:r w:rsidRPr="00B12427">
        <w:rPr>
          <w:color w:val="000000"/>
        </w:rPr>
        <w:t>работах продолжительностью не более шести месяцев изготовление зажигательных и</w:t>
      </w:r>
      <w:r w:rsidRPr="00B12427">
        <w:t xml:space="preserve"> контрольных трубок допускается проводить в отдельных приспособленных для этого помещениях, палатках, под навесом или под открытым небом.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161. При изготовлении зажигательных и </w:t>
      </w:r>
      <w:r w:rsidRPr="00B12427">
        <w:rPr>
          <w:color w:val="000000"/>
        </w:rPr>
        <w:t>контрольных трубок на рабочем столе находится не более 100 капсюлей-дето</w:t>
      </w:r>
      <w:r w:rsidRPr="00B12427">
        <w:t>наторов с соответствующим количеством отрезков огнепроводного шнура.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Изготовленные зажигательные трубки сортируются по длине, сворачиваются в круг и укладываются на полки. Контрольные </w:t>
      </w:r>
      <w:proofErr w:type="gramStart"/>
      <w:r w:rsidRPr="00B12427">
        <w:t>трубки</w:t>
      </w:r>
      <w:proofErr w:type="gramEnd"/>
      <w:r w:rsidRPr="00B12427">
        <w:t xml:space="preserve"> связанные шпагатом допускается укладывать на те же полки.</w:t>
      </w:r>
    </w:p>
    <w:p w:rsidR="00687B9B" w:rsidRPr="00B12427" w:rsidRDefault="00687B9B" w:rsidP="00687B9B">
      <w:pPr>
        <w:ind w:firstLine="709"/>
        <w:jc w:val="both"/>
      </w:pPr>
      <w:r w:rsidRPr="00B12427">
        <w:t>Каждая контрольная трубка имеет четко видимый невооруженным глазом отличительный знак.</w:t>
      </w:r>
    </w:p>
    <w:p w:rsidR="00687B9B" w:rsidRPr="00B12427" w:rsidRDefault="00687B9B" w:rsidP="00687B9B">
      <w:pPr>
        <w:ind w:firstLine="709"/>
        <w:jc w:val="both"/>
      </w:pPr>
      <w:r w:rsidRPr="00B12427">
        <w:t xml:space="preserve">162. Перед изготовлением зажигательной (контрольной) трубки каждый капсюль-детонатор осматривается на чистоту внутренней поверхности гильзы и отсутствие внутри нее каких-либо частиц. При наличии частиц </w:t>
      </w:r>
      <w:proofErr w:type="gramStart"/>
      <w:r w:rsidRPr="00B12427">
        <w:t>последние</w:t>
      </w:r>
      <w:proofErr w:type="gramEnd"/>
      <w:r w:rsidRPr="00B12427">
        <w:t xml:space="preserve"> удаляются только легким постукиванием открытым дульцем капсюля-детонатора о ноготь пальца.</w:t>
      </w:r>
    </w:p>
    <w:p w:rsidR="00687B9B" w:rsidRPr="00B12427" w:rsidRDefault="00687B9B" w:rsidP="00687B9B">
      <w:pPr>
        <w:ind w:firstLine="709"/>
        <w:jc w:val="both"/>
      </w:pPr>
      <w:r w:rsidRPr="00B12427">
        <w:t>Не допускается извлекать соринки из гильзы капсюля-детонатора введением в нее каких-либо приспособлений, выдуванием.</w:t>
      </w:r>
    </w:p>
    <w:p w:rsidR="00687B9B" w:rsidRPr="00B12427" w:rsidRDefault="00687B9B" w:rsidP="00687B9B">
      <w:pPr>
        <w:ind w:firstLine="709"/>
        <w:jc w:val="both"/>
      </w:pPr>
      <w:r w:rsidRPr="00B12427">
        <w:t>163. Огнепроводный шнур вводится в капсюль-детонатор до соприкосновения с чашечкой последнего прямым движением без вращения.</w:t>
      </w:r>
    </w:p>
    <w:p w:rsidR="00687B9B" w:rsidRPr="00B12427" w:rsidRDefault="00687B9B" w:rsidP="00687B9B">
      <w:pPr>
        <w:ind w:firstLine="709"/>
        <w:jc w:val="both"/>
      </w:pPr>
      <w:r w:rsidRPr="00B12427">
        <w:t>164. Закрепление ОШ в капсюле-детонаторе с металлической гильзой проводится путем равномерного обжатия края гильзы у дульца при помощи маркировочной головки.</w:t>
      </w:r>
    </w:p>
    <w:p w:rsidR="00687B9B" w:rsidRPr="00B12427" w:rsidRDefault="00687B9B" w:rsidP="00687B9B">
      <w:pPr>
        <w:ind w:firstLine="709"/>
        <w:jc w:val="both"/>
      </w:pPr>
      <w:r w:rsidRPr="00B12427">
        <w:t>При обжиме не допускается надавливать на место капсюля-детонатора, где находится взрывчатый состав.</w:t>
      </w:r>
    </w:p>
    <w:p w:rsidR="00687B9B" w:rsidRPr="00B12427" w:rsidRDefault="00687B9B" w:rsidP="00687B9B">
      <w:pPr>
        <w:ind w:firstLine="709"/>
        <w:jc w:val="both"/>
      </w:pPr>
      <w:r w:rsidRPr="00B12427">
        <w:t>165. Выдергивать или вытягивать ОШ, закрепленный в капсюле-детонаторе, не допускается.</w:t>
      </w:r>
    </w:p>
    <w:p w:rsidR="00687B9B" w:rsidRPr="00B12427" w:rsidRDefault="00687B9B" w:rsidP="00687B9B">
      <w:pPr>
        <w:pStyle w:val="Heading"/>
        <w:ind w:firstLine="709"/>
        <w:jc w:val="center"/>
        <w:rPr>
          <w:rFonts w:ascii="Times New Roman" w:hAnsi="Times New Roman"/>
          <w:b w:val="0"/>
          <w:sz w:val="24"/>
          <w:szCs w:val="24"/>
        </w:rPr>
      </w:pPr>
    </w:p>
    <w:p w:rsidR="00CA4544" w:rsidRDefault="00CA4544"/>
    <w:sectPr w:rsidR="00CA454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F8D" w:rsidRDefault="00147F8D" w:rsidP="00DB7F98">
      <w:r>
        <w:separator/>
      </w:r>
    </w:p>
  </w:endnote>
  <w:endnote w:type="continuationSeparator" w:id="0">
    <w:p w:rsidR="00147F8D" w:rsidRDefault="00147F8D" w:rsidP="00DB7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1691194"/>
      <w:docPartObj>
        <w:docPartGallery w:val="Page Numbers (Bottom of Page)"/>
        <w:docPartUnique/>
      </w:docPartObj>
    </w:sdtPr>
    <w:sdtContent>
      <w:p w:rsidR="00DB7F98" w:rsidRDefault="00DB7F9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:rsidR="00DB7F98" w:rsidRDefault="00DB7F9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F8D" w:rsidRDefault="00147F8D" w:rsidP="00DB7F98">
      <w:r>
        <w:separator/>
      </w:r>
    </w:p>
  </w:footnote>
  <w:footnote w:type="continuationSeparator" w:id="0">
    <w:p w:rsidR="00147F8D" w:rsidRDefault="00147F8D" w:rsidP="00DB7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355"/>
    <w:rsid w:val="00094355"/>
    <w:rsid w:val="00147F8D"/>
    <w:rsid w:val="00466553"/>
    <w:rsid w:val="00687B9B"/>
    <w:rsid w:val="00CA4544"/>
    <w:rsid w:val="00DB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B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687B9B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  <w:style w:type="paragraph" w:styleId="a3">
    <w:name w:val="Title"/>
    <w:basedOn w:val="a"/>
    <w:link w:val="a4"/>
    <w:qFormat/>
    <w:rsid w:val="00687B9B"/>
    <w:pPr>
      <w:jc w:val="center"/>
    </w:pPr>
    <w:rPr>
      <w:b/>
      <w:bCs/>
      <w:lang w:eastAsia="ko-KR"/>
    </w:rPr>
  </w:style>
  <w:style w:type="character" w:customStyle="1" w:styleId="a4">
    <w:name w:val="Название Знак"/>
    <w:basedOn w:val="a0"/>
    <w:link w:val="a3"/>
    <w:rsid w:val="00687B9B"/>
    <w:rPr>
      <w:rFonts w:ascii="Times New Roman" w:eastAsia="Times New Roman" w:hAnsi="Times New Roman" w:cs="Times New Roman"/>
      <w:b/>
      <w:bCs/>
      <w:sz w:val="24"/>
      <w:szCs w:val="24"/>
      <w:lang w:eastAsia="ko-KR"/>
    </w:rPr>
  </w:style>
  <w:style w:type="paragraph" w:styleId="a5">
    <w:name w:val="header"/>
    <w:basedOn w:val="a"/>
    <w:link w:val="a6"/>
    <w:uiPriority w:val="99"/>
    <w:unhideWhenUsed/>
    <w:rsid w:val="00DB7F9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B7F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B7F9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B7F9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B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687B9B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  <w:style w:type="paragraph" w:styleId="a3">
    <w:name w:val="Title"/>
    <w:basedOn w:val="a"/>
    <w:link w:val="a4"/>
    <w:qFormat/>
    <w:rsid w:val="00687B9B"/>
    <w:pPr>
      <w:jc w:val="center"/>
    </w:pPr>
    <w:rPr>
      <w:b/>
      <w:bCs/>
      <w:lang w:eastAsia="ko-KR"/>
    </w:rPr>
  </w:style>
  <w:style w:type="character" w:customStyle="1" w:styleId="a4">
    <w:name w:val="Название Знак"/>
    <w:basedOn w:val="a0"/>
    <w:link w:val="a3"/>
    <w:rsid w:val="00687B9B"/>
    <w:rPr>
      <w:rFonts w:ascii="Times New Roman" w:eastAsia="Times New Roman" w:hAnsi="Times New Roman" w:cs="Times New Roman"/>
      <w:b/>
      <w:bCs/>
      <w:sz w:val="24"/>
      <w:szCs w:val="24"/>
      <w:lang w:eastAsia="ko-KR"/>
    </w:rPr>
  </w:style>
  <w:style w:type="paragraph" w:styleId="a5">
    <w:name w:val="header"/>
    <w:basedOn w:val="a"/>
    <w:link w:val="a6"/>
    <w:uiPriority w:val="99"/>
    <w:unhideWhenUsed/>
    <w:rsid w:val="00DB7F9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B7F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B7F9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B7F9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4656</Words>
  <Characters>26545</Characters>
  <Application>Microsoft Office Word</Application>
  <DocSecurity>0</DocSecurity>
  <Lines>221</Lines>
  <Paragraphs>62</Paragraphs>
  <ScaleCrop>false</ScaleCrop>
  <Company/>
  <LinksUpToDate>false</LinksUpToDate>
  <CharactersWithSpaces>31139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2017-01-25T04:06:00Z</dcterms:created>
  <dcterms:modified xsi:type="dcterms:W3CDTF">2017-01-25T04:59:00Z</dcterms:modified>
</cp:coreProperties>
</file>